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6A22B7" w14:textId="751E6DF1" w:rsidR="00635B6C" w:rsidRDefault="00A25A4F" w:rsidP="00A25A4F">
      <w:pPr>
        <w:jc w:val="center"/>
        <w:rPr>
          <w:rFonts w:ascii="Arial" w:hAnsi="Arial"/>
          <w:b/>
          <w:bCs/>
          <w:sz w:val="24"/>
        </w:rPr>
      </w:pPr>
      <w:r>
        <w:rPr>
          <w:rFonts w:ascii="Arial" w:hAnsi="Arial"/>
          <w:b/>
          <w:bCs/>
          <w:sz w:val="24"/>
        </w:rPr>
        <w:t>Medium list of o</w:t>
      </w:r>
      <w:r w:rsidR="00635B6C">
        <w:rPr>
          <w:rFonts w:ascii="Arial" w:hAnsi="Arial"/>
          <w:b/>
          <w:bCs/>
          <w:sz w:val="24"/>
        </w:rPr>
        <w:t>ptions developed at</w:t>
      </w:r>
      <w:r>
        <w:rPr>
          <w:rFonts w:ascii="Arial" w:hAnsi="Arial"/>
          <w:b/>
          <w:bCs/>
          <w:sz w:val="24"/>
        </w:rPr>
        <w:t xml:space="preserve"> Tywyn</w:t>
      </w:r>
      <w:r w:rsidR="00635B6C">
        <w:rPr>
          <w:rFonts w:ascii="Arial" w:hAnsi="Arial"/>
          <w:b/>
          <w:bCs/>
          <w:sz w:val="24"/>
        </w:rPr>
        <w:t xml:space="preserve"> Balanced Room 1</w:t>
      </w:r>
    </w:p>
    <w:p w14:paraId="3FC2BE71" w14:textId="77777777" w:rsidR="00BB497E" w:rsidRPr="00BB497E" w:rsidRDefault="00BB497E" w:rsidP="00BB497E">
      <w:pPr>
        <w:pStyle w:val="ListParagraph"/>
        <w:numPr>
          <w:ilvl w:val="0"/>
          <w:numId w:val="8"/>
        </w:numPr>
        <w:rPr>
          <w:rFonts w:ascii="Arial" w:hAnsi="Arial"/>
          <w:sz w:val="24"/>
        </w:rPr>
      </w:pPr>
      <w:r w:rsidRPr="00BB497E">
        <w:rPr>
          <w:rFonts w:ascii="Arial" w:hAnsi="Arial"/>
          <w:sz w:val="24"/>
        </w:rPr>
        <w:t>Reopen the ward as it was in 2023, without ‘new services.’</w:t>
      </w:r>
    </w:p>
    <w:p w14:paraId="2D10C779" w14:textId="77777777" w:rsidR="00635B6C" w:rsidRPr="00635B6C" w:rsidRDefault="00635B6C" w:rsidP="00BB497E">
      <w:pPr>
        <w:pStyle w:val="ListParagraph"/>
        <w:numPr>
          <w:ilvl w:val="0"/>
          <w:numId w:val="8"/>
        </w:numPr>
        <w:rPr>
          <w:rFonts w:ascii="Arial" w:hAnsi="Arial"/>
          <w:sz w:val="24"/>
        </w:rPr>
      </w:pPr>
      <w:r w:rsidRPr="00635B6C">
        <w:rPr>
          <w:rFonts w:ascii="Arial" w:hAnsi="Arial"/>
          <w:sz w:val="24"/>
        </w:rPr>
        <w:t>Maintain the current position of no beds plus ‘new services’</w:t>
      </w:r>
    </w:p>
    <w:p w14:paraId="77C13F4D" w14:textId="77777777" w:rsidR="00635B6C" w:rsidRPr="00635B6C" w:rsidRDefault="00635B6C" w:rsidP="00BB497E">
      <w:pPr>
        <w:pStyle w:val="ListParagraph"/>
        <w:numPr>
          <w:ilvl w:val="0"/>
          <w:numId w:val="8"/>
        </w:numPr>
        <w:rPr>
          <w:rFonts w:ascii="Arial" w:hAnsi="Arial"/>
          <w:sz w:val="24"/>
        </w:rPr>
      </w:pPr>
      <w:r w:rsidRPr="00635B6C">
        <w:rPr>
          <w:rFonts w:ascii="Arial" w:hAnsi="Arial"/>
          <w:sz w:val="24"/>
        </w:rPr>
        <w:t>Use Dyfi ward as a day treatment centre</w:t>
      </w:r>
    </w:p>
    <w:p w14:paraId="4BA65EB7" w14:textId="77777777" w:rsidR="00635B6C" w:rsidRPr="00635B6C" w:rsidRDefault="00635B6C" w:rsidP="00BB497E">
      <w:pPr>
        <w:pStyle w:val="ListParagraph"/>
        <w:numPr>
          <w:ilvl w:val="0"/>
          <w:numId w:val="8"/>
        </w:numPr>
        <w:rPr>
          <w:rFonts w:ascii="Arial" w:hAnsi="Arial"/>
          <w:sz w:val="24"/>
        </w:rPr>
      </w:pPr>
      <w:r w:rsidRPr="00635B6C">
        <w:rPr>
          <w:rFonts w:ascii="Arial" w:hAnsi="Arial"/>
          <w:sz w:val="24"/>
        </w:rPr>
        <w:t xml:space="preserve">Provision of beds for Tywyn by nursing and residential homes (including end-of-life beds) </w:t>
      </w:r>
    </w:p>
    <w:p w14:paraId="488C6221" w14:textId="77777777" w:rsidR="00635B6C" w:rsidRDefault="00635B6C" w:rsidP="00BB497E">
      <w:pPr>
        <w:pStyle w:val="ListParagraph"/>
        <w:numPr>
          <w:ilvl w:val="0"/>
          <w:numId w:val="8"/>
        </w:numPr>
        <w:rPr>
          <w:rFonts w:ascii="Arial" w:hAnsi="Arial"/>
          <w:sz w:val="24"/>
        </w:rPr>
      </w:pPr>
      <w:r w:rsidRPr="00635B6C">
        <w:rPr>
          <w:rFonts w:ascii="Arial" w:hAnsi="Arial"/>
          <w:sz w:val="24"/>
        </w:rPr>
        <w:t>Develop Tywyn as a hub for community services (without beds) building on existing service provision (including end-of-life at home)</w:t>
      </w:r>
    </w:p>
    <w:p w14:paraId="4C9D690C" w14:textId="77777777" w:rsidR="00BB497E" w:rsidRPr="00635B6C" w:rsidRDefault="00BB497E" w:rsidP="00BB497E">
      <w:pPr>
        <w:pStyle w:val="ListParagraph"/>
        <w:numPr>
          <w:ilvl w:val="0"/>
          <w:numId w:val="8"/>
        </w:numPr>
        <w:rPr>
          <w:rFonts w:ascii="Arial" w:hAnsi="Arial"/>
          <w:sz w:val="24"/>
        </w:rPr>
      </w:pPr>
      <w:r w:rsidRPr="00635B6C">
        <w:rPr>
          <w:rFonts w:ascii="Arial" w:hAnsi="Arial"/>
          <w:sz w:val="24"/>
        </w:rPr>
        <w:t xml:space="preserve">Use the ward as a reablement facility </w:t>
      </w:r>
    </w:p>
    <w:p w14:paraId="4DD3E220" w14:textId="77777777" w:rsidR="00BB497E" w:rsidRDefault="00BB497E" w:rsidP="00BB497E">
      <w:pPr>
        <w:pStyle w:val="ListParagraph"/>
        <w:rPr>
          <w:rFonts w:ascii="Arial" w:hAnsi="Arial"/>
          <w:sz w:val="24"/>
        </w:rPr>
      </w:pPr>
    </w:p>
    <w:p w14:paraId="5496CDA0" w14:textId="7C7B7579" w:rsidR="006D19A6" w:rsidRDefault="00635B6C" w:rsidP="00635B6C">
      <w:pPr>
        <w:rPr>
          <w:rFonts w:ascii="Arial" w:hAnsi="Arial"/>
          <w:sz w:val="24"/>
        </w:rPr>
      </w:pPr>
      <w:r>
        <w:rPr>
          <w:rFonts w:ascii="Arial" w:hAnsi="Arial"/>
          <w:sz w:val="24"/>
        </w:rPr>
        <w:t>Based on subsequent workforce modelling and option development, some of the options have been combined</w:t>
      </w:r>
      <w:r w:rsidR="0063173B">
        <w:rPr>
          <w:rFonts w:ascii="Arial" w:hAnsi="Arial"/>
          <w:sz w:val="24"/>
        </w:rPr>
        <w:t xml:space="preserve">. All options generated at Balanced Room1 are represented in below for further consideration. </w:t>
      </w:r>
    </w:p>
    <w:p w14:paraId="7959B364" w14:textId="721EAADA" w:rsidR="00AF7C5A" w:rsidRPr="00635B6C" w:rsidRDefault="00AF7C5A" w:rsidP="00635B6C">
      <w:pPr>
        <w:rPr>
          <w:rFonts w:ascii="Arial" w:hAnsi="Arial"/>
          <w:sz w:val="24"/>
        </w:rPr>
      </w:pPr>
      <w:bookmarkStart w:id="0" w:name="_Hlk210915054"/>
      <w:r>
        <w:rPr>
          <w:rFonts w:ascii="Arial" w:hAnsi="Arial"/>
          <w:sz w:val="24"/>
        </w:rPr>
        <w:t xml:space="preserve">Finance, workforce and estates implications continue to be worked through. </w:t>
      </w:r>
    </w:p>
    <w:bookmarkEnd w:id="0"/>
    <w:p w14:paraId="385B5176" w14:textId="77777777" w:rsidR="00635B6C" w:rsidRPr="00635B6C" w:rsidRDefault="00635B6C" w:rsidP="00204AA1">
      <w:pPr>
        <w:rPr>
          <w:rFonts w:ascii="Arial" w:hAnsi="Arial"/>
          <w:sz w:val="24"/>
        </w:rPr>
      </w:pPr>
      <w:r>
        <w:rPr>
          <w:rFonts w:ascii="Arial" w:hAnsi="Arial"/>
          <w:b/>
          <w:bCs/>
          <w:sz w:val="24"/>
        </w:rPr>
        <w:t xml:space="preserve">Option </w:t>
      </w:r>
      <w:r w:rsidR="00BB497E">
        <w:rPr>
          <w:rFonts w:ascii="Arial" w:hAnsi="Arial"/>
          <w:b/>
          <w:bCs/>
          <w:sz w:val="24"/>
        </w:rPr>
        <w:t>A</w:t>
      </w:r>
      <w:r>
        <w:rPr>
          <w:rFonts w:ascii="Arial" w:hAnsi="Arial"/>
          <w:b/>
          <w:bCs/>
          <w:sz w:val="24"/>
        </w:rPr>
        <w:t xml:space="preserve">: </w:t>
      </w:r>
    </w:p>
    <w:p w14:paraId="2250E9A5" w14:textId="77777777" w:rsidR="00BB497E" w:rsidRPr="00BB497E" w:rsidRDefault="00BB497E" w:rsidP="00BB497E">
      <w:pPr>
        <w:pStyle w:val="ListParagraph"/>
        <w:numPr>
          <w:ilvl w:val="0"/>
          <w:numId w:val="9"/>
        </w:numPr>
        <w:rPr>
          <w:rFonts w:ascii="Arial" w:hAnsi="Arial"/>
          <w:sz w:val="24"/>
        </w:rPr>
      </w:pPr>
      <w:r w:rsidRPr="00BB497E">
        <w:rPr>
          <w:rFonts w:ascii="Arial" w:hAnsi="Arial"/>
          <w:sz w:val="24"/>
        </w:rPr>
        <w:t>Reopen the ward as it was in 2023, without ‘new services.’</w:t>
      </w:r>
    </w:p>
    <w:p w14:paraId="15202740" w14:textId="77777777" w:rsidR="00BB497E" w:rsidRPr="008720C6" w:rsidRDefault="00BB497E" w:rsidP="00BB497E">
      <w:pPr>
        <w:rPr>
          <w:rFonts w:ascii="Arial" w:hAnsi="Arial"/>
          <w:b/>
          <w:bCs/>
          <w:sz w:val="24"/>
        </w:rPr>
      </w:pPr>
      <w:r w:rsidRPr="008720C6">
        <w:rPr>
          <w:rFonts w:ascii="Arial" w:hAnsi="Arial"/>
          <w:b/>
          <w:bCs/>
          <w:sz w:val="24"/>
        </w:rPr>
        <w:t>Why are we proposing this?</w:t>
      </w:r>
    </w:p>
    <w:p w14:paraId="0D8E8098" w14:textId="77777777" w:rsidR="000C53BA" w:rsidRDefault="00BB497E" w:rsidP="00BB497E">
      <w:pPr>
        <w:rPr>
          <w:rFonts w:ascii="Arial" w:hAnsi="Arial"/>
          <w:sz w:val="24"/>
        </w:rPr>
      </w:pPr>
      <w:r w:rsidRPr="008720C6">
        <w:rPr>
          <w:rFonts w:ascii="Arial" w:hAnsi="Arial"/>
          <w:sz w:val="24"/>
        </w:rPr>
        <w:t xml:space="preserve">This option proposes the re-opening of the inpatient ward at Ysbyty Tywyn under the same arrangements that were in place prior to its temporary closure. </w:t>
      </w:r>
    </w:p>
    <w:p w14:paraId="2EE7FF7E" w14:textId="77777777" w:rsidR="00BB497E" w:rsidRPr="000C53BA" w:rsidRDefault="00BB497E" w:rsidP="00BB497E">
      <w:pPr>
        <w:rPr>
          <w:rFonts w:ascii="Arial" w:hAnsi="Arial"/>
          <w:b/>
          <w:bCs/>
          <w:i/>
          <w:iCs/>
          <w:sz w:val="24"/>
        </w:rPr>
      </w:pPr>
      <w:r w:rsidRPr="000C53BA">
        <w:rPr>
          <w:rFonts w:ascii="Arial" w:hAnsi="Arial"/>
          <w:b/>
          <w:bCs/>
          <w:i/>
          <w:iCs/>
          <w:sz w:val="24"/>
        </w:rPr>
        <w:t>The ward would provide care for patients who meet the following criteria:</w:t>
      </w:r>
    </w:p>
    <w:p w14:paraId="15414810" w14:textId="77777777" w:rsidR="00BB497E" w:rsidRPr="000C53BA" w:rsidRDefault="00BB497E" w:rsidP="000C53BA">
      <w:pPr>
        <w:pStyle w:val="ListParagraph"/>
        <w:numPr>
          <w:ilvl w:val="0"/>
          <w:numId w:val="11"/>
        </w:numPr>
        <w:rPr>
          <w:rFonts w:ascii="Arial" w:hAnsi="Arial"/>
          <w:sz w:val="24"/>
        </w:rPr>
      </w:pPr>
      <w:r w:rsidRPr="000C53BA">
        <w:rPr>
          <w:rFonts w:ascii="Arial" w:hAnsi="Arial"/>
          <w:b/>
          <w:bCs/>
          <w:sz w:val="24"/>
        </w:rPr>
        <w:t>Sub-acute medical care</w:t>
      </w:r>
      <w:r w:rsidRPr="000C53BA">
        <w:rPr>
          <w:rFonts w:ascii="Arial" w:hAnsi="Arial"/>
          <w:sz w:val="24"/>
        </w:rPr>
        <w:t>: For patients recovering from illness who no longer need acute hospital treatment.</w:t>
      </w:r>
    </w:p>
    <w:p w14:paraId="047645A3" w14:textId="77777777" w:rsidR="00BB497E" w:rsidRPr="000C53BA" w:rsidRDefault="00BB497E" w:rsidP="000C53BA">
      <w:pPr>
        <w:pStyle w:val="ListParagraph"/>
        <w:numPr>
          <w:ilvl w:val="0"/>
          <w:numId w:val="11"/>
        </w:numPr>
        <w:rPr>
          <w:rFonts w:ascii="Arial" w:hAnsi="Arial"/>
          <w:sz w:val="24"/>
        </w:rPr>
      </w:pPr>
      <w:r w:rsidRPr="000C53BA">
        <w:rPr>
          <w:rFonts w:ascii="Arial" w:hAnsi="Arial"/>
          <w:b/>
          <w:bCs/>
          <w:sz w:val="24"/>
        </w:rPr>
        <w:t>Rehabilitation and reablement:</w:t>
      </w:r>
      <w:r w:rsidRPr="000C53BA">
        <w:rPr>
          <w:rFonts w:ascii="Arial" w:hAnsi="Arial"/>
          <w:sz w:val="24"/>
        </w:rPr>
        <w:t xml:space="preserve"> Supporting individuals to regain independence after</w:t>
      </w:r>
      <w:r w:rsidR="000C53BA" w:rsidRPr="000C53BA">
        <w:rPr>
          <w:rFonts w:ascii="Arial" w:hAnsi="Arial"/>
          <w:sz w:val="24"/>
        </w:rPr>
        <w:t xml:space="preserve"> </w:t>
      </w:r>
      <w:r w:rsidRPr="000C53BA">
        <w:rPr>
          <w:rFonts w:ascii="Arial" w:hAnsi="Arial"/>
          <w:sz w:val="24"/>
        </w:rPr>
        <w:t>surgery, injury, or illness.</w:t>
      </w:r>
    </w:p>
    <w:p w14:paraId="485A3E0E" w14:textId="77777777" w:rsidR="00BB497E" w:rsidRPr="000C53BA" w:rsidRDefault="00BB497E" w:rsidP="000C53BA">
      <w:pPr>
        <w:pStyle w:val="ListParagraph"/>
        <w:numPr>
          <w:ilvl w:val="0"/>
          <w:numId w:val="11"/>
        </w:numPr>
        <w:rPr>
          <w:rFonts w:ascii="Arial" w:hAnsi="Arial"/>
          <w:sz w:val="24"/>
        </w:rPr>
      </w:pPr>
      <w:r w:rsidRPr="000C53BA">
        <w:rPr>
          <w:rFonts w:ascii="Arial" w:hAnsi="Arial"/>
          <w:b/>
          <w:bCs/>
          <w:sz w:val="24"/>
        </w:rPr>
        <w:t>End-of-life care</w:t>
      </w:r>
      <w:r w:rsidRPr="000C53BA">
        <w:rPr>
          <w:rFonts w:ascii="Arial" w:hAnsi="Arial"/>
          <w:sz w:val="24"/>
        </w:rPr>
        <w:t xml:space="preserve"> for patients nearing the end of life, close to family and community.</w:t>
      </w:r>
    </w:p>
    <w:p w14:paraId="490B6FA2" w14:textId="77777777" w:rsidR="00BB497E" w:rsidRPr="000C53BA" w:rsidRDefault="00BB497E" w:rsidP="000C53BA">
      <w:pPr>
        <w:pStyle w:val="ListParagraph"/>
        <w:numPr>
          <w:ilvl w:val="0"/>
          <w:numId w:val="11"/>
        </w:numPr>
        <w:rPr>
          <w:rFonts w:ascii="Arial" w:hAnsi="Arial"/>
          <w:sz w:val="24"/>
        </w:rPr>
      </w:pPr>
      <w:r w:rsidRPr="000C53BA">
        <w:rPr>
          <w:rFonts w:ascii="Arial" w:hAnsi="Arial"/>
          <w:b/>
          <w:bCs/>
          <w:sz w:val="24"/>
        </w:rPr>
        <w:t>Step-down care</w:t>
      </w:r>
      <w:r w:rsidRPr="000C53BA">
        <w:rPr>
          <w:rFonts w:ascii="Arial" w:hAnsi="Arial"/>
          <w:sz w:val="24"/>
        </w:rPr>
        <w:t xml:space="preserve"> for patients transitioning from acute hospital to home or residential care.</w:t>
      </w:r>
    </w:p>
    <w:p w14:paraId="56C67DCE" w14:textId="77777777" w:rsidR="00BB497E" w:rsidRPr="000C53BA" w:rsidRDefault="00BB497E" w:rsidP="000C53BA">
      <w:pPr>
        <w:pStyle w:val="ListParagraph"/>
        <w:numPr>
          <w:ilvl w:val="0"/>
          <w:numId w:val="11"/>
        </w:numPr>
        <w:rPr>
          <w:rFonts w:ascii="Arial" w:hAnsi="Arial"/>
          <w:sz w:val="24"/>
        </w:rPr>
      </w:pPr>
      <w:r w:rsidRPr="000C53BA">
        <w:rPr>
          <w:rFonts w:ascii="Arial" w:hAnsi="Arial"/>
          <w:b/>
          <w:bCs/>
          <w:sz w:val="24"/>
        </w:rPr>
        <w:t>Support for social care delays</w:t>
      </w:r>
      <w:r w:rsidRPr="000C53BA">
        <w:rPr>
          <w:rFonts w:ascii="Arial" w:hAnsi="Arial"/>
          <w:sz w:val="24"/>
        </w:rPr>
        <w:t xml:space="preserve"> through providing temporary inpatient care for patients awaiting community support or placement.</w:t>
      </w:r>
    </w:p>
    <w:p w14:paraId="17D52D84" w14:textId="77777777" w:rsidR="00BB497E" w:rsidRPr="008720C6" w:rsidRDefault="00BB497E" w:rsidP="00BB497E">
      <w:pPr>
        <w:rPr>
          <w:rFonts w:ascii="Arial" w:hAnsi="Arial"/>
          <w:sz w:val="24"/>
        </w:rPr>
      </w:pPr>
      <w:r w:rsidRPr="008720C6">
        <w:rPr>
          <w:rFonts w:ascii="Arial" w:hAnsi="Arial"/>
          <w:sz w:val="24"/>
        </w:rPr>
        <w:t xml:space="preserve">This option would result in the closure of the additional 4 beds opened at Dolgellau Hospital and </w:t>
      </w:r>
      <w:r>
        <w:rPr>
          <w:rFonts w:ascii="Arial" w:hAnsi="Arial"/>
          <w:sz w:val="24"/>
        </w:rPr>
        <w:t xml:space="preserve">Cader ward would return to </w:t>
      </w:r>
      <w:r w:rsidRPr="008720C6">
        <w:rPr>
          <w:rFonts w:ascii="Arial" w:hAnsi="Arial"/>
          <w:sz w:val="24"/>
        </w:rPr>
        <w:t>the original ward template of 14 beds.</w:t>
      </w:r>
    </w:p>
    <w:p w14:paraId="683FE715" w14:textId="77777777" w:rsidR="00BB497E" w:rsidRPr="008720C6" w:rsidRDefault="00BB497E" w:rsidP="00BB497E">
      <w:pPr>
        <w:rPr>
          <w:rFonts w:ascii="Arial" w:hAnsi="Arial"/>
          <w:sz w:val="24"/>
        </w:rPr>
      </w:pPr>
    </w:p>
    <w:p w14:paraId="7691116D" w14:textId="77777777" w:rsidR="00BB497E" w:rsidRPr="008720C6" w:rsidRDefault="00BB497E" w:rsidP="00BB497E">
      <w:pPr>
        <w:rPr>
          <w:rFonts w:ascii="Arial" w:hAnsi="Arial"/>
          <w:b/>
          <w:bCs/>
          <w:sz w:val="24"/>
        </w:rPr>
      </w:pPr>
      <w:r w:rsidRPr="008720C6">
        <w:rPr>
          <w:rFonts w:ascii="Arial" w:hAnsi="Arial"/>
          <w:b/>
          <w:bCs/>
          <w:sz w:val="24"/>
        </w:rPr>
        <w:t>Benefits:</w:t>
      </w:r>
    </w:p>
    <w:p w14:paraId="36568C04"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Local access to inpatient care:</w:t>
      </w:r>
    </w:p>
    <w:p w14:paraId="31465463" w14:textId="77777777" w:rsidR="000C53BA" w:rsidRPr="000C53BA" w:rsidRDefault="000C53BA" w:rsidP="000C53BA">
      <w:pPr>
        <w:pStyle w:val="ListParagraph"/>
        <w:rPr>
          <w:rFonts w:ascii="Arial" w:hAnsi="Arial"/>
          <w:sz w:val="24"/>
        </w:rPr>
      </w:pPr>
      <w:r w:rsidRPr="000C53BA">
        <w:rPr>
          <w:rFonts w:ascii="Arial" w:hAnsi="Arial"/>
          <w:sz w:val="24"/>
        </w:rPr>
        <w:t>Reopening Dyfi Ward brings rehabilitation and inpatient services closer to home for Tywyn and surrounding communities.</w:t>
      </w:r>
    </w:p>
    <w:p w14:paraId="7220391F"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Improved system resilience:</w:t>
      </w:r>
    </w:p>
    <w:p w14:paraId="593C4E53" w14:textId="77777777" w:rsidR="000C53BA" w:rsidRPr="000C53BA" w:rsidRDefault="000C53BA" w:rsidP="000C53BA">
      <w:pPr>
        <w:pStyle w:val="ListParagraph"/>
        <w:rPr>
          <w:rFonts w:ascii="Arial" w:hAnsi="Arial"/>
          <w:sz w:val="24"/>
        </w:rPr>
      </w:pPr>
      <w:r w:rsidRPr="000C53BA">
        <w:rPr>
          <w:rFonts w:ascii="Arial" w:hAnsi="Arial"/>
          <w:sz w:val="24"/>
        </w:rPr>
        <w:lastRenderedPageBreak/>
        <w:t>Restoring 10 inpatient beds helps reduce pressure on other hospital sites and supports patient flow across the local health system.</w:t>
      </w:r>
    </w:p>
    <w:p w14:paraId="7995ADED" w14:textId="77777777" w:rsidR="000C53BA" w:rsidRPr="000C53BA" w:rsidRDefault="000C53BA" w:rsidP="000C53BA">
      <w:pPr>
        <w:pStyle w:val="ListParagraph"/>
        <w:numPr>
          <w:ilvl w:val="0"/>
          <w:numId w:val="12"/>
        </w:numPr>
        <w:rPr>
          <w:rFonts w:ascii="Arial" w:hAnsi="Arial"/>
          <w:sz w:val="24"/>
        </w:rPr>
      </w:pPr>
      <w:r w:rsidRPr="000C53BA">
        <w:rPr>
          <w:rFonts w:ascii="Arial" w:hAnsi="Arial"/>
          <w:b/>
          <w:bCs/>
          <w:sz w:val="24"/>
        </w:rPr>
        <w:t>Care closer to home</w:t>
      </w:r>
      <w:r w:rsidRPr="000C53BA">
        <w:rPr>
          <w:rFonts w:ascii="Arial" w:hAnsi="Arial"/>
          <w:sz w:val="24"/>
        </w:rPr>
        <w:t>:</w:t>
      </w:r>
    </w:p>
    <w:p w14:paraId="7E3E4CE3" w14:textId="77777777" w:rsidR="000C53BA" w:rsidRPr="000C53BA" w:rsidRDefault="000C53BA" w:rsidP="000C53BA">
      <w:pPr>
        <w:pStyle w:val="ListParagraph"/>
        <w:rPr>
          <w:rFonts w:ascii="Arial" w:hAnsi="Arial"/>
          <w:sz w:val="24"/>
        </w:rPr>
      </w:pPr>
      <w:r w:rsidRPr="000C53BA">
        <w:rPr>
          <w:rFonts w:ascii="Arial" w:hAnsi="Arial"/>
          <w:sz w:val="24"/>
        </w:rPr>
        <w:t>Enables delivery of care in the most appropriate setting, aligned with the principle of localised healthcare.</w:t>
      </w:r>
    </w:p>
    <w:p w14:paraId="3718A0F8" w14:textId="77777777" w:rsidR="000C53BA" w:rsidRPr="000C53BA" w:rsidRDefault="000C53BA" w:rsidP="000C53BA">
      <w:pPr>
        <w:pStyle w:val="ListParagraph"/>
        <w:numPr>
          <w:ilvl w:val="0"/>
          <w:numId w:val="12"/>
        </w:numPr>
        <w:rPr>
          <w:rFonts w:ascii="Arial" w:hAnsi="Arial"/>
          <w:sz w:val="24"/>
        </w:rPr>
      </w:pPr>
      <w:r w:rsidRPr="000C53BA">
        <w:rPr>
          <w:rFonts w:ascii="Arial" w:hAnsi="Arial"/>
          <w:b/>
          <w:bCs/>
          <w:sz w:val="24"/>
        </w:rPr>
        <w:t>Reduced travel burden</w:t>
      </w:r>
      <w:r>
        <w:rPr>
          <w:rFonts w:ascii="Arial" w:hAnsi="Arial"/>
          <w:b/>
          <w:bCs/>
          <w:sz w:val="24"/>
        </w:rPr>
        <w:t>,</w:t>
      </w:r>
      <w:r w:rsidRPr="000C53BA">
        <w:rPr>
          <w:rFonts w:ascii="Arial" w:hAnsi="Arial"/>
          <w:b/>
          <w:bCs/>
          <w:sz w:val="24"/>
        </w:rPr>
        <w:t xml:space="preserve"> increased family involvement</w:t>
      </w:r>
      <w:r>
        <w:rPr>
          <w:rFonts w:ascii="Arial" w:hAnsi="Arial"/>
          <w:b/>
          <w:bCs/>
          <w:sz w:val="24"/>
        </w:rPr>
        <w:t xml:space="preserve"> and minimised disruption to the community:</w:t>
      </w:r>
    </w:p>
    <w:p w14:paraId="46E4115A" w14:textId="77777777" w:rsidR="000C53BA" w:rsidRPr="000C53BA" w:rsidRDefault="000C53BA" w:rsidP="000C53BA">
      <w:pPr>
        <w:pStyle w:val="ListParagraph"/>
        <w:rPr>
          <w:rFonts w:ascii="Arial" w:hAnsi="Arial"/>
          <w:sz w:val="24"/>
        </w:rPr>
      </w:pPr>
      <w:r w:rsidRPr="000C53BA">
        <w:rPr>
          <w:rFonts w:ascii="Arial" w:hAnsi="Arial"/>
          <w:sz w:val="24"/>
        </w:rPr>
        <w:t>Reduces travel for patients and their families, making visiting easier and more frequent.</w:t>
      </w:r>
    </w:p>
    <w:p w14:paraId="367A7992" w14:textId="77777777" w:rsidR="000C53BA" w:rsidRPr="000C53BA" w:rsidRDefault="000C53BA" w:rsidP="000C53BA">
      <w:pPr>
        <w:pStyle w:val="ListParagraph"/>
        <w:rPr>
          <w:rFonts w:ascii="Arial" w:hAnsi="Arial"/>
          <w:sz w:val="24"/>
        </w:rPr>
      </w:pPr>
      <w:r w:rsidRPr="000C53BA">
        <w:rPr>
          <w:rFonts w:ascii="Arial" w:hAnsi="Arial"/>
          <w:sz w:val="24"/>
        </w:rPr>
        <w:t>Increased opportunities for families to participate in rehabilitation planning and discharge preparation.</w:t>
      </w:r>
    </w:p>
    <w:p w14:paraId="1396A1A5" w14:textId="77777777" w:rsidR="00BB497E" w:rsidRPr="000C53BA" w:rsidRDefault="000C53BA" w:rsidP="000C53BA">
      <w:pPr>
        <w:pStyle w:val="ListParagraph"/>
        <w:rPr>
          <w:rFonts w:ascii="Arial" w:hAnsi="Arial"/>
          <w:sz w:val="24"/>
        </w:rPr>
      </w:pPr>
      <w:r w:rsidRPr="000C53BA">
        <w:rPr>
          <w:rFonts w:ascii="Arial" w:hAnsi="Arial"/>
          <w:sz w:val="24"/>
        </w:rPr>
        <w:t>Patients can remain within their community, reducing disruption to social support networks and daily life.</w:t>
      </w:r>
    </w:p>
    <w:p w14:paraId="14C3F4FC" w14:textId="77777777" w:rsidR="00BB497E" w:rsidRPr="008720C6" w:rsidRDefault="00BB497E" w:rsidP="00BB497E">
      <w:pPr>
        <w:rPr>
          <w:rFonts w:ascii="Arial" w:hAnsi="Arial"/>
          <w:b/>
          <w:bCs/>
          <w:sz w:val="24"/>
        </w:rPr>
      </w:pPr>
      <w:r w:rsidRPr="008720C6">
        <w:rPr>
          <w:rFonts w:ascii="Arial" w:hAnsi="Arial"/>
          <w:b/>
          <w:bCs/>
          <w:sz w:val="24"/>
        </w:rPr>
        <w:t xml:space="preserve">Drawbacks: </w:t>
      </w:r>
    </w:p>
    <w:p w14:paraId="3C9A2A4F"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Closure of newly developed community services:</w:t>
      </w:r>
    </w:p>
    <w:p w14:paraId="0155EC79" w14:textId="77777777" w:rsidR="000C53BA" w:rsidRPr="000C53BA" w:rsidRDefault="000C53BA" w:rsidP="000C53BA">
      <w:pPr>
        <w:pStyle w:val="ListParagraph"/>
        <w:rPr>
          <w:rFonts w:ascii="Arial" w:hAnsi="Arial"/>
          <w:sz w:val="24"/>
        </w:rPr>
      </w:pPr>
      <w:r w:rsidRPr="000C53BA">
        <w:rPr>
          <w:rFonts w:ascii="Arial" w:hAnsi="Arial"/>
          <w:sz w:val="24"/>
        </w:rPr>
        <w:t>The Treatment Room, Wellbeing Hub, and Tuag Adref service could not continue, limiting local service provision for Tywyn residents.</w:t>
      </w:r>
    </w:p>
    <w:p w14:paraId="585D9447" w14:textId="77777777" w:rsidR="000C53BA" w:rsidRPr="000C53BA" w:rsidRDefault="000C53BA" w:rsidP="000C53BA">
      <w:pPr>
        <w:pStyle w:val="ListParagraph"/>
        <w:numPr>
          <w:ilvl w:val="0"/>
          <w:numId w:val="12"/>
        </w:numPr>
        <w:rPr>
          <w:rFonts w:ascii="Arial" w:hAnsi="Arial"/>
          <w:sz w:val="24"/>
        </w:rPr>
      </w:pPr>
      <w:r w:rsidRPr="000C53BA">
        <w:rPr>
          <w:rFonts w:ascii="Arial" w:hAnsi="Arial"/>
          <w:b/>
          <w:bCs/>
          <w:sz w:val="24"/>
        </w:rPr>
        <w:t>Reduced MIU availability</w:t>
      </w:r>
      <w:r w:rsidRPr="000C53BA">
        <w:rPr>
          <w:rFonts w:ascii="Arial" w:hAnsi="Arial"/>
          <w:sz w:val="24"/>
        </w:rPr>
        <w:t>:</w:t>
      </w:r>
    </w:p>
    <w:p w14:paraId="190E5C16" w14:textId="77777777" w:rsidR="000C53BA" w:rsidRPr="000C53BA" w:rsidRDefault="000C53BA" w:rsidP="000C53BA">
      <w:pPr>
        <w:pStyle w:val="ListParagraph"/>
        <w:rPr>
          <w:rFonts w:ascii="Arial" w:hAnsi="Arial"/>
          <w:sz w:val="24"/>
        </w:rPr>
      </w:pPr>
      <w:r w:rsidRPr="000C53BA">
        <w:rPr>
          <w:rFonts w:ascii="Arial" w:hAnsi="Arial"/>
          <w:sz w:val="24"/>
        </w:rPr>
        <w:t>Minor Injuries Unit would revert to a 5-day service, reducing urgent care access on weekends.</w:t>
      </w:r>
    </w:p>
    <w:p w14:paraId="56EF7356"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Lower service reach:</w:t>
      </w:r>
    </w:p>
    <w:p w14:paraId="3B287EB0" w14:textId="77777777" w:rsidR="000C53BA" w:rsidRPr="000C53BA" w:rsidRDefault="000C53BA" w:rsidP="000C53BA">
      <w:pPr>
        <w:pStyle w:val="ListParagraph"/>
        <w:rPr>
          <w:rFonts w:ascii="Arial" w:hAnsi="Arial"/>
          <w:sz w:val="24"/>
        </w:rPr>
      </w:pPr>
      <w:r w:rsidRPr="000C53BA">
        <w:rPr>
          <w:rFonts w:ascii="Arial" w:hAnsi="Arial"/>
          <w:sz w:val="24"/>
        </w:rPr>
        <w:t>Fewer people would be supported within current resources compared to a community-based model.</w:t>
      </w:r>
    </w:p>
    <w:p w14:paraId="1B90F49D"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Impact on other services:</w:t>
      </w:r>
    </w:p>
    <w:p w14:paraId="2304FA3D" w14:textId="77777777" w:rsidR="000C53BA" w:rsidRPr="000C53BA" w:rsidRDefault="000C53BA" w:rsidP="000C53BA">
      <w:pPr>
        <w:pStyle w:val="ListParagraph"/>
        <w:rPr>
          <w:rFonts w:ascii="Arial" w:hAnsi="Arial"/>
          <w:sz w:val="24"/>
        </w:rPr>
      </w:pPr>
      <w:r w:rsidRPr="000C53BA">
        <w:rPr>
          <w:rFonts w:ascii="Arial" w:hAnsi="Arial"/>
          <w:sz w:val="24"/>
        </w:rPr>
        <w:t>Patient activity currently managed by the Treatment Room would be dispersed, increasing pressure on MIU, GP practices, and District Nursing.</w:t>
      </w:r>
    </w:p>
    <w:p w14:paraId="1100A96A"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Risk of service disruption:</w:t>
      </w:r>
    </w:p>
    <w:p w14:paraId="61700446" w14:textId="77777777" w:rsidR="000C53BA" w:rsidRPr="000C53BA" w:rsidRDefault="000C53BA" w:rsidP="000C53BA">
      <w:pPr>
        <w:pStyle w:val="ListParagraph"/>
        <w:rPr>
          <w:rFonts w:ascii="Arial" w:hAnsi="Arial"/>
          <w:sz w:val="24"/>
        </w:rPr>
      </w:pPr>
      <w:r w:rsidRPr="000C53BA">
        <w:rPr>
          <w:rFonts w:ascii="Arial" w:hAnsi="Arial"/>
          <w:sz w:val="24"/>
        </w:rPr>
        <w:t>Staffing challenges (</w:t>
      </w:r>
      <w:proofErr w:type="gramStart"/>
      <w:r w:rsidRPr="000C53BA">
        <w:rPr>
          <w:rFonts w:ascii="Arial" w:hAnsi="Arial"/>
          <w:sz w:val="24"/>
        </w:rPr>
        <w:t>e.g.</w:t>
      </w:r>
      <w:proofErr w:type="gramEnd"/>
      <w:r w:rsidRPr="000C53BA">
        <w:rPr>
          <w:rFonts w:ascii="Arial" w:hAnsi="Arial"/>
          <w:sz w:val="24"/>
        </w:rPr>
        <w:t xml:space="preserve"> vacancies, sickness) may lead to suspension or closure of MIU and other services to maintain safe ward staffing.</w:t>
      </w:r>
    </w:p>
    <w:p w14:paraId="2160D72F"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Reduced integration:</w:t>
      </w:r>
    </w:p>
    <w:p w14:paraId="1B2BF32E" w14:textId="77777777" w:rsidR="000C53BA" w:rsidRPr="000C53BA" w:rsidRDefault="000C53BA" w:rsidP="000C53BA">
      <w:pPr>
        <w:pStyle w:val="ListParagraph"/>
        <w:rPr>
          <w:rFonts w:ascii="Arial" w:hAnsi="Arial"/>
          <w:sz w:val="24"/>
        </w:rPr>
      </w:pPr>
      <w:r w:rsidRPr="000C53BA">
        <w:rPr>
          <w:rFonts w:ascii="Arial" w:hAnsi="Arial"/>
          <w:sz w:val="24"/>
        </w:rPr>
        <w:t>Silo working may limit continuity and efficiency of care across services.</w:t>
      </w:r>
    </w:p>
    <w:p w14:paraId="001CDBAB"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Staffing pressures and retention:</w:t>
      </w:r>
    </w:p>
    <w:p w14:paraId="6E23EC2F" w14:textId="77777777" w:rsidR="000C53BA" w:rsidRPr="000C53BA" w:rsidRDefault="000C53BA" w:rsidP="000C53BA">
      <w:pPr>
        <w:pStyle w:val="ListParagraph"/>
        <w:rPr>
          <w:rFonts w:ascii="Arial" w:hAnsi="Arial"/>
          <w:sz w:val="24"/>
        </w:rPr>
      </w:pPr>
      <w:r w:rsidRPr="000C53BA">
        <w:rPr>
          <w:rFonts w:ascii="Arial" w:hAnsi="Arial"/>
          <w:sz w:val="24"/>
        </w:rPr>
        <w:t>Difficulty retaining staff due to limited patient acuity and reduced development opportunities.</w:t>
      </w:r>
    </w:p>
    <w:p w14:paraId="7328C8B3"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Sustainability concerns:</w:t>
      </w:r>
    </w:p>
    <w:p w14:paraId="7EA86C64" w14:textId="77777777" w:rsidR="000C53BA" w:rsidRPr="000C53BA" w:rsidRDefault="000C53BA" w:rsidP="000C53BA">
      <w:pPr>
        <w:pStyle w:val="ListParagraph"/>
        <w:rPr>
          <w:rFonts w:ascii="Arial" w:hAnsi="Arial"/>
          <w:sz w:val="24"/>
        </w:rPr>
      </w:pPr>
      <w:r w:rsidRPr="000C53BA">
        <w:rPr>
          <w:rFonts w:ascii="Arial" w:hAnsi="Arial"/>
          <w:sz w:val="24"/>
        </w:rPr>
        <w:t>The model lacks long-term resilience due to constraints in staff development and recruitment.</w:t>
      </w:r>
    </w:p>
    <w:p w14:paraId="1E5331CA"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Low demand:</w:t>
      </w:r>
    </w:p>
    <w:p w14:paraId="78A9D6CA" w14:textId="77777777" w:rsidR="000C53BA" w:rsidRPr="000C53BA" w:rsidRDefault="000C53BA" w:rsidP="000C53BA">
      <w:pPr>
        <w:pStyle w:val="ListParagraph"/>
        <w:rPr>
          <w:rFonts w:ascii="Arial" w:hAnsi="Arial"/>
          <w:sz w:val="24"/>
        </w:rPr>
      </w:pPr>
      <w:r w:rsidRPr="000C53BA">
        <w:rPr>
          <w:rFonts w:ascii="Arial" w:hAnsi="Arial"/>
          <w:sz w:val="24"/>
        </w:rPr>
        <w:t>Data shows an average of only four patients per month requiring inpatient rehabilitation or choosing hospital-based end-of-life care.</w:t>
      </w:r>
    </w:p>
    <w:p w14:paraId="26A1FD5E"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Risk of inappropriate admissions:</w:t>
      </w:r>
    </w:p>
    <w:p w14:paraId="2F81CDE6" w14:textId="77777777" w:rsidR="000C53BA" w:rsidRPr="000C53BA" w:rsidRDefault="000C53BA" w:rsidP="000C53BA">
      <w:pPr>
        <w:pStyle w:val="ListParagraph"/>
        <w:rPr>
          <w:rFonts w:ascii="Arial" w:hAnsi="Arial"/>
          <w:sz w:val="24"/>
        </w:rPr>
      </w:pPr>
      <w:r w:rsidRPr="000C53BA">
        <w:rPr>
          <w:rFonts w:ascii="Arial" w:hAnsi="Arial"/>
          <w:sz w:val="24"/>
        </w:rPr>
        <w:t>Potential for vacant beds or admissions not aligned with best care pathways.</w:t>
      </w:r>
    </w:p>
    <w:p w14:paraId="21C4C6B9" w14:textId="77777777" w:rsidR="000C53BA" w:rsidRPr="000C53BA" w:rsidRDefault="000C53BA" w:rsidP="000C53BA">
      <w:pPr>
        <w:pStyle w:val="ListParagraph"/>
        <w:numPr>
          <w:ilvl w:val="0"/>
          <w:numId w:val="12"/>
        </w:numPr>
        <w:rPr>
          <w:rFonts w:ascii="Arial" w:hAnsi="Arial"/>
          <w:b/>
          <w:bCs/>
          <w:sz w:val="24"/>
        </w:rPr>
      </w:pPr>
      <w:r w:rsidRPr="000C53BA">
        <w:rPr>
          <w:rFonts w:ascii="Arial" w:hAnsi="Arial"/>
          <w:b/>
          <w:bCs/>
          <w:sz w:val="24"/>
        </w:rPr>
        <w:t>Risk of patient deconditioning:</w:t>
      </w:r>
    </w:p>
    <w:p w14:paraId="15087CB4" w14:textId="77777777" w:rsidR="00BB497E" w:rsidRPr="000C53BA" w:rsidRDefault="000C53BA" w:rsidP="000C53BA">
      <w:pPr>
        <w:pStyle w:val="ListParagraph"/>
        <w:rPr>
          <w:rFonts w:ascii="Arial" w:hAnsi="Arial"/>
          <w:sz w:val="24"/>
        </w:rPr>
      </w:pPr>
      <w:r w:rsidRPr="000C53BA">
        <w:rPr>
          <w:rFonts w:ascii="Arial" w:hAnsi="Arial"/>
          <w:sz w:val="24"/>
        </w:rPr>
        <w:t>Evidence suggests bed-based care may hinder recovery compared to care delivered in patients’ own homes.</w:t>
      </w:r>
    </w:p>
    <w:p w14:paraId="01A4C289" w14:textId="77777777" w:rsidR="000C53BA" w:rsidRDefault="000C53BA" w:rsidP="00BB497E">
      <w:pPr>
        <w:rPr>
          <w:rFonts w:ascii="Arial" w:hAnsi="Arial"/>
          <w:b/>
          <w:bCs/>
          <w:sz w:val="24"/>
        </w:rPr>
      </w:pPr>
    </w:p>
    <w:p w14:paraId="10985585" w14:textId="77777777" w:rsidR="000C53BA" w:rsidRDefault="000C53BA" w:rsidP="00635B6C">
      <w:pPr>
        <w:rPr>
          <w:rFonts w:ascii="Arial" w:hAnsi="Arial"/>
          <w:sz w:val="24"/>
        </w:rPr>
      </w:pPr>
    </w:p>
    <w:p w14:paraId="3F1595D3" w14:textId="77777777" w:rsidR="00204AA1" w:rsidRDefault="00204AA1" w:rsidP="00204AA1">
      <w:pPr>
        <w:rPr>
          <w:rFonts w:ascii="Arial" w:hAnsi="Arial"/>
          <w:b/>
          <w:bCs/>
          <w:sz w:val="24"/>
        </w:rPr>
      </w:pPr>
      <w:r w:rsidRPr="008720C6">
        <w:rPr>
          <w:rFonts w:ascii="Arial" w:hAnsi="Arial"/>
          <w:b/>
          <w:bCs/>
          <w:sz w:val="24"/>
        </w:rPr>
        <w:t xml:space="preserve">Option </w:t>
      </w:r>
      <w:r w:rsidR="00BB497E">
        <w:rPr>
          <w:rFonts w:ascii="Arial" w:hAnsi="Arial"/>
          <w:b/>
          <w:bCs/>
          <w:sz w:val="24"/>
        </w:rPr>
        <w:t>B</w:t>
      </w:r>
      <w:r w:rsidRPr="008720C6">
        <w:rPr>
          <w:rFonts w:ascii="Arial" w:hAnsi="Arial"/>
          <w:b/>
          <w:bCs/>
          <w:sz w:val="24"/>
        </w:rPr>
        <w:t>:</w:t>
      </w:r>
    </w:p>
    <w:p w14:paraId="3A219692" w14:textId="77777777" w:rsidR="006D19A6" w:rsidRDefault="006D19A6" w:rsidP="006D19A6">
      <w:pPr>
        <w:pStyle w:val="ListParagraph"/>
        <w:numPr>
          <w:ilvl w:val="0"/>
          <w:numId w:val="9"/>
        </w:numPr>
        <w:rPr>
          <w:rFonts w:ascii="Arial" w:hAnsi="Arial"/>
          <w:sz w:val="24"/>
        </w:rPr>
      </w:pPr>
      <w:r w:rsidRPr="00635B6C">
        <w:rPr>
          <w:rFonts w:ascii="Arial" w:hAnsi="Arial"/>
          <w:sz w:val="24"/>
        </w:rPr>
        <w:t>Maintain the current position of no beds plus ‘new services’</w:t>
      </w:r>
    </w:p>
    <w:p w14:paraId="359A2D7D" w14:textId="77777777" w:rsidR="006E6CAE" w:rsidRPr="006E6CAE" w:rsidRDefault="006E6CAE" w:rsidP="006E6CAE">
      <w:pPr>
        <w:rPr>
          <w:rFonts w:ascii="Arial" w:hAnsi="Arial"/>
          <w:b/>
          <w:bCs/>
          <w:sz w:val="24"/>
        </w:rPr>
      </w:pPr>
      <w:r w:rsidRPr="006E6CAE">
        <w:rPr>
          <w:rFonts w:ascii="Arial" w:hAnsi="Arial"/>
          <w:b/>
          <w:bCs/>
          <w:sz w:val="24"/>
        </w:rPr>
        <w:t>Why are we proposing this?</w:t>
      </w:r>
    </w:p>
    <w:p w14:paraId="76CFF511" w14:textId="77777777" w:rsidR="00B24D77" w:rsidRPr="00B24D77" w:rsidRDefault="00B24D77" w:rsidP="00B24D77">
      <w:pPr>
        <w:rPr>
          <w:rFonts w:ascii="Arial" w:hAnsi="Arial"/>
          <w:sz w:val="24"/>
        </w:rPr>
      </w:pPr>
      <w:r w:rsidRPr="00B24D77">
        <w:rPr>
          <w:rFonts w:ascii="Arial" w:hAnsi="Arial"/>
          <w:sz w:val="24"/>
        </w:rPr>
        <w:t>This option proposes the permanent closure of inpatient beds at Ysbyty Tywyn, while maintaining 18 inpatient beds at Dolgellau Hospital. It focuses on expanding and enhancing community-facing services in Tywyn to meet local needs through:</w:t>
      </w:r>
    </w:p>
    <w:p w14:paraId="22F97328" w14:textId="77777777" w:rsidR="00B24D77" w:rsidRPr="00B24D77" w:rsidRDefault="00B24D77" w:rsidP="00B24D77">
      <w:pPr>
        <w:pStyle w:val="ListParagraph"/>
        <w:numPr>
          <w:ilvl w:val="0"/>
          <w:numId w:val="12"/>
        </w:numPr>
        <w:rPr>
          <w:rFonts w:ascii="Arial" w:hAnsi="Arial"/>
          <w:sz w:val="24"/>
        </w:rPr>
      </w:pPr>
      <w:r w:rsidRPr="00B24D77">
        <w:rPr>
          <w:rFonts w:ascii="Arial" w:hAnsi="Arial"/>
          <w:sz w:val="24"/>
        </w:rPr>
        <w:t>Tuag Adref (Homeward Bound)</w:t>
      </w:r>
    </w:p>
    <w:p w14:paraId="56C3813F" w14:textId="77777777" w:rsidR="00B24D77" w:rsidRPr="00B24D77" w:rsidRDefault="00B24D77" w:rsidP="00B24D77">
      <w:pPr>
        <w:pStyle w:val="ListParagraph"/>
        <w:numPr>
          <w:ilvl w:val="0"/>
          <w:numId w:val="12"/>
        </w:numPr>
        <w:rPr>
          <w:rFonts w:ascii="Arial" w:hAnsi="Arial"/>
          <w:sz w:val="24"/>
        </w:rPr>
      </w:pPr>
      <w:r w:rsidRPr="00B24D77">
        <w:rPr>
          <w:rFonts w:ascii="Arial" w:hAnsi="Arial"/>
          <w:sz w:val="24"/>
        </w:rPr>
        <w:t>Wellbeing Hub</w:t>
      </w:r>
    </w:p>
    <w:p w14:paraId="2542452D" w14:textId="77777777" w:rsidR="00B24D77" w:rsidRPr="00B24D77" w:rsidRDefault="00B24D77" w:rsidP="00B24D77">
      <w:pPr>
        <w:pStyle w:val="ListParagraph"/>
        <w:numPr>
          <w:ilvl w:val="0"/>
          <w:numId w:val="12"/>
        </w:numPr>
        <w:rPr>
          <w:rFonts w:ascii="Arial" w:hAnsi="Arial"/>
          <w:sz w:val="24"/>
        </w:rPr>
      </w:pPr>
      <w:r w:rsidRPr="00B24D77">
        <w:rPr>
          <w:rFonts w:ascii="Arial" w:hAnsi="Arial"/>
          <w:sz w:val="24"/>
        </w:rPr>
        <w:t>Treatment Room</w:t>
      </w:r>
    </w:p>
    <w:p w14:paraId="7A64896A" w14:textId="77777777" w:rsidR="00B24D77" w:rsidRPr="00B24D77" w:rsidRDefault="00B24D77" w:rsidP="00B24D77">
      <w:pPr>
        <w:pStyle w:val="ListParagraph"/>
        <w:numPr>
          <w:ilvl w:val="0"/>
          <w:numId w:val="12"/>
        </w:numPr>
        <w:rPr>
          <w:rFonts w:ascii="Arial" w:hAnsi="Arial"/>
          <w:sz w:val="24"/>
        </w:rPr>
      </w:pPr>
      <w:r w:rsidRPr="00B24D77">
        <w:rPr>
          <w:rFonts w:ascii="Arial" w:hAnsi="Arial"/>
          <w:sz w:val="24"/>
        </w:rPr>
        <w:t>Minor Injuries Unit (MIU) with extended opening hours (08:00–20:00, seven days a week)</w:t>
      </w:r>
    </w:p>
    <w:p w14:paraId="7DF89EF1" w14:textId="77777777" w:rsidR="00B24D77" w:rsidRPr="00B24D77" w:rsidRDefault="00B24D77" w:rsidP="00B24D77">
      <w:pPr>
        <w:pStyle w:val="ListParagraph"/>
        <w:numPr>
          <w:ilvl w:val="0"/>
          <w:numId w:val="12"/>
        </w:numPr>
        <w:rPr>
          <w:rFonts w:ascii="Arial" w:hAnsi="Arial"/>
          <w:sz w:val="24"/>
        </w:rPr>
      </w:pPr>
      <w:r w:rsidRPr="00B24D77">
        <w:rPr>
          <w:rFonts w:ascii="Arial" w:hAnsi="Arial"/>
          <w:sz w:val="24"/>
        </w:rPr>
        <w:t>Locally delivered treatments, including a range of IV therapies</w:t>
      </w:r>
    </w:p>
    <w:p w14:paraId="45F67212" w14:textId="77777777" w:rsidR="00B24D77" w:rsidRPr="00B24D77" w:rsidRDefault="00B24D77" w:rsidP="00B24D77">
      <w:pPr>
        <w:pStyle w:val="ListParagraph"/>
        <w:numPr>
          <w:ilvl w:val="0"/>
          <w:numId w:val="12"/>
        </w:numPr>
        <w:rPr>
          <w:rFonts w:ascii="Arial" w:hAnsi="Arial"/>
          <w:sz w:val="24"/>
        </w:rPr>
      </w:pPr>
      <w:r w:rsidRPr="00B24D77">
        <w:rPr>
          <w:rFonts w:ascii="Arial" w:hAnsi="Arial"/>
          <w:sz w:val="24"/>
        </w:rPr>
        <w:t>Staff development, succession planning, and cross-cover between MIU and the Treatment Room</w:t>
      </w:r>
    </w:p>
    <w:p w14:paraId="1A82F362" w14:textId="77777777" w:rsidR="006D19A6" w:rsidRPr="00B24D77" w:rsidRDefault="00B24D77" w:rsidP="00B24D77">
      <w:pPr>
        <w:rPr>
          <w:rFonts w:ascii="Arial" w:hAnsi="Arial"/>
          <w:b/>
          <w:bCs/>
          <w:sz w:val="24"/>
        </w:rPr>
      </w:pPr>
      <w:r w:rsidRPr="00B24D77">
        <w:rPr>
          <w:rFonts w:ascii="Arial" w:hAnsi="Arial"/>
          <w:b/>
          <w:bCs/>
          <w:sz w:val="24"/>
        </w:rPr>
        <w:t>Benefits:</w:t>
      </w:r>
    </w:p>
    <w:p w14:paraId="2CBFBE16" w14:textId="77777777" w:rsidR="00B24D77" w:rsidRPr="00B24D77" w:rsidRDefault="00B24D77" w:rsidP="00B24D77">
      <w:pPr>
        <w:pStyle w:val="ListParagraph"/>
        <w:numPr>
          <w:ilvl w:val="0"/>
          <w:numId w:val="12"/>
        </w:numPr>
        <w:rPr>
          <w:rFonts w:ascii="Arial" w:hAnsi="Arial"/>
          <w:sz w:val="24"/>
        </w:rPr>
      </w:pPr>
      <w:r w:rsidRPr="00B24D77">
        <w:rPr>
          <w:rFonts w:ascii="Arial" w:hAnsi="Arial"/>
          <w:b/>
          <w:bCs/>
          <w:sz w:val="24"/>
        </w:rPr>
        <w:t>Sustainable inpatient staffing</w:t>
      </w:r>
      <w:r w:rsidRPr="00B24D77">
        <w:rPr>
          <w:rFonts w:ascii="Arial" w:hAnsi="Arial"/>
          <w:sz w:val="24"/>
        </w:rPr>
        <w:t>:</w:t>
      </w:r>
    </w:p>
    <w:p w14:paraId="52EC1068" w14:textId="77777777" w:rsidR="00B24D77" w:rsidRPr="00B24D77" w:rsidRDefault="00B24D77" w:rsidP="00B24D77">
      <w:pPr>
        <w:pStyle w:val="ListParagraph"/>
        <w:rPr>
          <w:rFonts w:ascii="Arial" w:hAnsi="Arial"/>
          <w:sz w:val="24"/>
        </w:rPr>
      </w:pPr>
      <w:r w:rsidRPr="00B24D77">
        <w:rPr>
          <w:rFonts w:ascii="Arial" w:hAnsi="Arial"/>
          <w:sz w:val="24"/>
        </w:rPr>
        <w:t>Consolidating beds at Dolgellau Hospital concentrates nursing resources and reduces reliance on fragile staffing arrangements across multiple sites.</w:t>
      </w:r>
    </w:p>
    <w:p w14:paraId="453E4B62" w14:textId="77777777" w:rsidR="00B24D77" w:rsidRPr="00B24D77" w:rsidRDefault="00B24D77" w:rsidP="00B24D77">
      <w:pPr>
        <w:pStyle w:val="ListParagraph"/>
        <w:numPr>
          <w:ilvl w:val="0"/>
          <w:numId w:val="12"/>
        </w:numPr>
        <w:rPr>
          <w:rFonts w:ascii="Arial" w:hAnsi="Arial"/>
          <w:b/>
          <w:bCs/>
          <w:sz w:val="24"/>
        </w:rPr>
      </w:pPr>
      <w:r w:rsidRPr="00B24D77">
        <w:rPr>
          <w:rFonts w:ascii="Arial" w:hAnsi="Arial"/>
          <w:b/>
          <w:bCs/>
          <w:sz w:val="24"/>
        </w:rPr>
        <w:t>Enhanced community care offer:</w:t>
      </w:r>
    </w:p>
    <w:p w14:paraId="01DED422" w14:textId="77777777" w:rsidR="00B24D77" w:rsidRPr="00B24D77" w:rsidRDefault="00B24D77" w:rsidP="00B24D77">
      <w:pPr>
        <w:pStyle w:val="ListParagraph"/>
        <w:rPr>
          <w:rFonts w:ascii="Arial" w:hAnsi="Arial"/>
          <w:sz w:val="24"/>
        </w:rPr>
      </w:pPr>
      <w:r w:rsidRPr="00B24D77">
        <w:rPr>
          <w:rFonts w:ascii="Arial" w:hAnsi="Arial"/>
          <w:sz w:val="24"/>
        </w:rPr>
        <w:t>Continuation and expansion of Tuag Adref, Wellbeing Hub, and Treatment Room preserves and grows non-inpatient pathways that support people at home.</w:t>
      </w:r>
    </w:p>
    <w:p w14:paraId="5C7CD48C" w14:textId="77777777" w:rsidR="00B24D77" w:rsidRPr="00B24D77" w:rsidRDefault="00B24D77" w:rsidP="00B24D77">
      <w:pPr>
        <w:pStyle w:val="ListParagraph"/>
        <w:numPr>
          <w:ilvl w:val="0"/>
          <w:numId w:val="12"/>
        </w:numPr>
        <w:rPr>
          <w:rFonts w:ascii="Arial" w:hAnsi="Arial"/>
          <w:b/>
          <w:bCs/>
          <w:sz w:val="24"/>
        </w:rPr>
      </w:pPr>
      <w:r w:rsidRPr="00B24D77">
        <w:rPr>
          <w:rFonts w:ascii="Arial" w:hAnsi="Arial"/>
          <w:b/>
          <w:bCs/>
          <w:sz w:val="24"/>
        </w:rPr>
        <w:t>Improved access</w:t>
      </w:r>
      <w:r>
        <w:rPr>
          <w:rFonts w:ascii="Arial" w:hAnsi="Arial"/>
          <w:b/>
          <w:bCs/>
          <w:sz w:val="24"/>
        </w:rPr>
        <w:t xml:space="preserve"> to urgent care</w:t>
      </w:r>
      <w:r w:rsidRPr="00B24D77">
        <w:rPr>
          <w:rFonts w:ascii="Arial" w:hAnsi="Arial"/>
          <w:b/>
          <w:bCs/>
          <w:sz w:val="24"/>
        </w:rPr>
        <w:t>:</w:t>
      </w:r>
    </w:p>
    <w:p w14:paraId="3BF2E18B" w14:textId="77777777" w:rsidR="00B24D77" w:rsidRPr="00B24D77" w:rsidRDefault="00B24D77" w:rsidP="00B24D77">
      <w:pPr>
        <w:pStyle w:val="ListParagraph"/>
        <w:rPr>
          <w:rFonts w:ascii="Arial" w:hAnsi="Arial"/>
          <w:sz w:val="24"/>
        </w:rPr>
      </w:pPr>
      <w:r w:rsidRPr="00B24D77">
        <w:rPr>
          <w:rFonts w:ascii="Arial" w:hAnsi="Arial"/>
          <w:sz w:val="24"/>
        </w:rPr>
        <w:t>Longer MIU hours (08:00–20:00, seven days a week) may reduce pressure on major emergency departments and provide timely local care for minor injuries.</w:t>
      </w:r>
    </w:p>
    <w:p w14:paraId="6FC36470" w14:textId="77777777" w:rsidR="00B24D77" w:rsidRPr="00B24D77" w:rsidRDefault="00B24D77" w:rsidP="00B24D77">
      <w:pPr>
        <w:pStyle w:val="ListParagraph"/>
        <w:numPr>
          <w:ilvl w:val="0"/>
          <w:numId w:val="12"/>
        </w:numPr>
        <w:rPr>
          <w:rFonts w:ascii="Arial" w:hAnsi="Arial"/>
          <w:b/>
          <w:bCs/>
          <w:sz w:val="24"/>
        </w:rPr>
      </w:pPr>
      <w:r w:rsidRPr="00B24D77">
        <w:rPr>
          <w:rFonts w:ascii="Arial" w:hAnsi="Arial"/>
          <w:b/>
          <w:bCs/>
          <w:sz w:val="24"/>
        </w:rPr>
        <w:t>Greater treatment options locally:</w:t>
      </w:r>
    </w:p>
    <w:p w14:paraId="35F11FD0" w14:textId="77777777" w:rsidR="00B24D77" w:rsidRPr="00B24D77" w:rsidRDefault="00B24D77" w:rsidP="00B24D77">
      <w:pPr>
        <w:pStyle w:val="ListParagraph"/>
        <w:rPr>
          <w:rFonts w:ascii="Arial" w:hAnsi="Arial"/>
          <w:sz w:val="24"/>
        </w:rPr>
      </w:pPr>
      <w:r w:rsidRPr="00B24D77">
        <w:rPr>
          <w:rFonts w:ascii="Arial" w:hAnsi="Arial"/>
          <w:sz w:val="24"/>
        </w:rPr>
        <w:t>Delivery of IV therapies and additional procedures in Tywyn reduces the need for travel and hospital transfers for many patients.</w:t>
      </w:r>
    </w:p>
    <w:p w14:paraId="7E5E439A" w14:textId="77777777" w:rsidR="00B24D77" w:rsidRPr="00B24D77" w:rsidRDefault="00B24D77" w:rsidP="00B24D77">
      <w:pPr>
        <w:pStyle w:val="ListParagraph"/>
        <w:numPr>
          <w:ilvl w:val="0"/>
          <w:numId w:val="12"/>
        </w:numPr>
        <w:rPr>
          <w:rFonts w:ascii="Arial" w:hAnsi="Arial"/>
          <w:b/>
          <w:bCs/>
          <w:sz w:val="24"/>
        </w:rPr>
      </w:pPr>
      <w:r w:rsidRPr="00B24D77">
        <w:rPr>
          <w:rFonts w:ascii="Arial" w:hAnsi="Arial"/>
          <w:b/>
          <w:bCs/>
          <w:sz w:val="24"/>
        </w:rPr>
        <w:t>Workforce resilience:</w:t>
      </w:r>
    </w:p>
    <w:p w14:paraId="0154715F" w14:textId="77777777" w:rsidR="00B24D77" w:rsidRPr="00B24D77" w:rsidRDefault="00B24D77" w:rsidP="00B24D77">
      <w:pPr>
        <w:pStyle w:val="ListParagraph"/>
        <w:rPr>
          <w:rFonts w:ascii="Arial" w:hAnsi="Arial"/>
          <w:sz w:val="24"/>
        </w:rPr>
      </w:pPr>
      <w:r w:rsidRPr="00B24D77">
        <w:rPr>
          <w:rFonts w:ascii="Arial" w:hAnsi="Arial"/>
          <w:sz w:val="24"/>
        </w:rPr>
        <w:t>Cross-cover between MIU and Treatment Room, supported training opportunities, and succession planning improve staff retention and create clearer career pathways.</w:t>
      </w:r>
    </w:p>
    <w:p w14:paraId="1F8DF7E5" w14:textId="77777777" w:rsidR="00B24D77" w:rsidRPr="00B24D77" w:rsidRDefault="00B24D77" w:rsidP="00F305AF">
      <w:pPr>
        <w:pStyle w:val="ListParagraph"/>
        <w:numPr>
          <w:ilvl w:val="0"/>
          <w:numId w:val="12"/>
        </w:numPr>
        <w:rPr>
          <w:rFonts w:ascii="Arial" w:hAnsi="Arial"/>
          <w:b/>
          <w:bCs/>
          <w:sz w:val="24"/>
        </w:rPr>
      </w:pPr>
      <w:r w:rsidRPr="00B24D77">
        <w:rPr>
          <w:rFonts w:ascii="Arial" w:hAnsi="Arial"/>
          <w:b/>
          <w:bCs/>
          <w:sz w:val="24"/>
        </w:rPr>
        <w:t>End-of-life care at home:</w:t>
      </w:r>
    </w:p>
    <w:p w14:paraId="246BD061" w14:textId="77777777" w:rsidR="00B24D77" w:rsidRPr="00B24D77" w:rsidRDefault="00B24D77" w:rsidP="00B24D77">
      <w:pPr>
        <w:pStyle w:val="ListParagraph"/>
        <w:rPr>
          <w:rFonts w:ascii="Arial" w:hAnsi="Arial"/>
          <w:sz w:val="24"/>
        </w:rPr>
      </w:pPr>
      <w:r w:rsidRPr="00B24D77">
        <w:rPr>
          <w:rFonts w:ascii="Arial" w:hAnsi="Arial"/>
          <w:sz w:val="24"/>
        </w:rPr>
        <w:t>Continuation of Tuag Adref ensures increased capacity to work alongside the District Nursing service to support patients who prefer to remain at home.</w:t>
      </w:r>
    </w:p>
    <w:p w14:paraId="5725E374" w14:textId="77777777" w:rsidR="00B24D77" w:rsidRPr="00B24D77" w:rsidRDefault="00B24D77" w:rsidP="00B24D77">
      <w:pPr>
        <w:rPr>
          <w:rFonts w:ascii="Arial" w:hAnsi="Arial"/>
          <w:b/>
          <w:bCs/>
          <w:sz w:val="24"/>
        </w:rPr>
      </w:pPr>
      <w:r w:rsidRPr="00B24D77">
        <w:rPr>
          <w:rFonts w:ascii="Arial" w:hAnsi="Arial"/>
          <w:b/>
          <w:bCs/>
          <w:sz w:val="24"/>
        </w:rPr>
        <w:t>Drawbacks</w:t>
      </w:r>
      <w:r>
        <w:rPr>
          <w:rFonts w:ascii="Arial" w:hAnsi="Arial"/>
          <w:b/>
          <w:bCs/>
          <w:sz w:val="24"/>
        </w:rPr>
        <w:t>:</w:t>
      </w:r>
    </w:p>
    <w:p w14:paraId="6393C2E6" w14:textId="77777777" w:rsidR="00B24D77" w:rsidRDefault="00B24D77" w:rsidP="00B24D77">
      <w:pPr>
        <w:pStyle w:val="ListParagraph"/>
        <w:numPr>
          <w:ilvl w:val="0"/>
          <w:numId w:val="12"/>
        </w:numPr>
        <w:rPr>
          <w:rFonts w:ascii="Arial" w:hAnsi="Arial"/>
          <w:b/>
          <w:bCs/>
          <w:sz w:val="24"/>
        </w:rPr>
      </w:pPr>
      <w:r w:rsidRPr="00B24D77">
        <w:rPr>
          <w:rFonts w:ascii="Arial" w:hAnsi="Arial"/>
          <w:b/>
          <w:bCs/>
          <w:sz w:val="24"/>
        </w:rPr>
        <w:t>Travel for inpatient care:</w:t>
      </w:r>
    </w:p>
    <w:p w14:paraId="36A8ED56" w14:textId="77777777" w:rsidR="00B24D77" w:rsidRDefault="00B24D77" w:rsidP="00B24D77">
      <w:pPr>
        <w:pStyle w:val="ListParagraph"/>
        <w:rPr>
          <w:rFonts w:ascii="Arial" w:hAnsi="Arial"/>
          <w:sz w:val="24"/>
        </w:rPr>
      </w:pPr>
      <w:r w:rsidRPr="00B24D77">
        <w:rPr>
          <w:rFonts w:ascii="Arial" w:hAnsi="Arial"/>
          <w:sz w:val="24"/>
        </w:rPr>
        <w:lastRenderedPageBreak/>
        <w:t>Patients requiring community hospital inpatient care will be admitted to Dolgellau Hospital, increasing travel distance and time for families and friends. This currently affects an average of four patients per month.</w:t>
      </w:r>
    </w:p>
    <w:p w14:paraId="09A5D8C8" w14:textId="77777777" w:rsidR="00B24D77" w:rsidRDefault="00B24D77" w:rsidP="00B24D77">
      <w:pPr>
        <w:pStyle w:val="ListParagraph"/>
        <w:numPr>
          <w:ilvl w:val="0"/>
          <w:numId w:val="12"/>
        </w:numPr>
        <w:rPr>
          <w:rFonts w:ascii="Arial" w:hAnsi="Arial"/>
          <w:b/>
          <w:bCs/>
          <w:sz w:val="24"/>
        </w:rPr>
      </w:pPr>
      <w:r>
        <w:rPr>
          <w:rFonts w:ascii="Arial" w:hAnsi="Arial"/>
          <w:b/>
          <w:bCs/>
          <w:sz w:val="24"/>
        </w:rPr>
        <w:t>No in-hospital end of life care locally:</w:t>
      </w:r>
    </w:p>
    <w:p w14:paraId="3A7A30A5" w14:textId="77777777" w:rsidR="00B24D77" w:rsidRDefault="00B24D77" w:rsidP="00B24D77">
      <w:pPr>
        <w:pStyle w:val="ListParagraph"/>
        <w:rPr>
          <w:rFonts w:ascii="Arial" w:hAnsi="Arial"/>
          <w:sz w:val="24"/>
        </w:rPr>
      </w:pPr>
      <w:r>
        <w:rPr>
          <w:rFonts w:ascii="Arial" w:hAnsi="Arial"/>
          <w:sz w:val="24"/>
        </w:rPr>
        <w:t xml:space="preserve">Patients who </w:t>
      </w:r>
      <w:r w:rsidR="00D50CF0">
        <w:rPr>
          <w:rFonts w:ascii="Arial" w:hAnsi="Arial"/>
          <w:sz w:val="24"/>
        </w:rPr>
        <w:t xml:space="preserve">cannot or would rather not die at home would have no hospital-based facility in Tywyn. </w:t>
      </w:r>
    </w:p>
    <w:p w14:paraId="7CA9086C" w14:textId="77777777" w:rsidR="00B24D77" w:rsidRPr="00BB497E" w:rsidRDefault="00B24D77" w:rsidP="00B24D77">
      <w:pPr>
        <w:pStyle w:val="ListParagraph"/>
        <w:numPr>
          <w:ilvl w:val="0"/>
          <w:numId w:val="7"/>
        </w:numPr>
        <w:rPr>
          <w:rFonts w:ascii="Arial" w:hAnsi="Arial"/>
          <w:b/>
          <w:bCs/>
          <w:sz w:val="24"/>
        </w:rPr>
      </w:pPr>
      <w:r w:rsidRPr="00BB497E">
        <w:rPr>
          <w:rFonts w:ascii="Arial" w:hAnsi="Arial"/>
          <w:b/>
          <w:bCs/>
          <w:sz w:val="24"/>
        </w:rPr>
        <w:t>No inpatient beds at Tywyn:</w:t>
      </w:r>
    </w:p>
    <w:p w14:paraId="7BB5194E" w14:textId="77777777" w:rsidR="00B24D77" w:rsidRDefault="00B24D77" w:rsidP="00B24D77">
      <w:pPr>
        <w:pStyle w:val="ListParagraph"/>
        <w:rPr>
          <w:rFonts w:ascii="Arial" w:hAnsi="Arial"/>
          <w:sz w:val="24"/>
        </w:rPr>
      </w:pPr>
      <w:r w:rsidRPr="00BB497E">
        <w:rPr>
          <w:rFonts w:ascii="Arial" w:hAnsi="Arial"/>
          <w:sz w:val="24"/>
        </w:rPr>
        <w:t xml:space="preserve">Some community members </w:t>
      </w:r>
      <w:r>
        <w:rPr>
          <w:rFonts w:ascii="Arial" w:hAnsi="Arial"/>
          <w:sz w:val="24"/>
        </w:rPr>
        <w:t>may worry about the</w:t>
      </w:r>
      <w:r w:rsidRPr="00BB497E">
        <w:rPr>
          <w:rFonts w:ascii="Arial" w:hAnsi="Arial"/>
          <w:sz w:val="24"/>
        </w:rPr>
        <w:t xml:space="preserve"> loss of local inpatient beds, despite expanded community services.</w:t>
      </w:r>
    </w:p>
    <w:p w14:paraId="6D98D220" w14:textId="77777777" w:rsidR="00B24D77" w:rsidRDefault="00B24D77" w:rsidP="00B24D77">
      <w:pPr>
        <w:rPr>
          <w:rFonts w:ascii="Arial" w:hAnsi="Arial"/>
          <w:sz w:val="24"/>
        </w:rPr>
      </w:pPr>
    </w:p>
    <w:p w14:paraId="48F17FBC" w14:textId="77777777" w:rsidR="00094E0B" w:rsidRDefault="00094E0B" w:rsidP="00204AA1">
      <w:pPr>
        <w:rPr>
          <w:rFonts w:ascii="Arial" w:hAnsi="Arial"/>
          <w:b/>
          <w:bCs/>
          <w:sz w:val="24"/>
        </w:rPr>
      </w:pPr>
      <w:r>
        <w:rPr>
          <w:rFonts w:ascii="Arial" w:hAnsi="Arial"/>
          <w:b/>
          <w:bCs/>
          <w:sz w:val="24"/>
        </w:rPr>
        <w:t>Option C</w:t>
      </w:r>
    </w:p>
    <w:p w14:paraId="73BE3E1D" w14:textId="77777777" w:rsidR="00094E0B" w:rsidRDefault="00094E0B" w:rsidP="00094E0B">
      <w:pPr>
        <w:ind w:firstLine="720"/>
        <w:rPr>
          <w:rFonts w:ascii="Arial" w:hAnsi="Arial"/>
          <w:sz w:val="24"/>
        </w:rPr>
      </w:pPr>
      <w:r w:rsidRPr="00094E0B">
        <w:rPr>
          <w:rFonts w:ascii="Arial" w:hAnsi="Arial"/>
          <w:sz w:val="24"/>
        </w:rPr>
        <w:t>3. Use Dyfi ward as a day treatment centre</w:t>
      </w:r>
    </w:p>
    <w:p w14:paraId="6461D12C" w14:textId="77777777" w:rsidR="00094E0B" w:rsidRDefault="00094E0B" w:rsidP="00094E0B">
      <w:pPr>
        <w:ind w:firstLine="720"/>
        <w:rPr>
          <w:rFonts w:ascii="Arial" w:hAnsi="Arial"/>
          <w:sz w:val="24"/>
        </w:rPr>
      </w:pPr>
      <w:r w:rsidRPr="00094E0B">
        <w:rPr>
          <w:rFonts w:ascii="Arial" w:hAnsi="Arial"/>
          <w:sz w:val="24"/>
        </w:rPr>
        <w:t>4. Provision of beds for Tywyn by nursing and residential homes (including</w:t>
      </w:r>
    </w:p>
    <w:p w14:paraId="17A281E5" w14:textId="77777777" w:rsidR="00094E0B" w:rsidRDefault="00094E0B" w:rsidP="00094E0B">
      <w:pPr>
        <w:ind w:firstLine="720"/>
        <w:rPr>
          <w:rFonts w:ascii="Arial" w:hAnsi="Arial"/>
          <w:sz w:val="24"/>
        </w:rPr>
      </w:pPr>
      <w:r w:rsidRPr="00094E0B">
        <w:rPr>
          <w:rFonts w:ascii="Arial" w:hAnsi="Arial"/>
          <w:sz w:val="24"/>
        </w:rPr>
        <w:t xml:space="preserve">end-of-life beds) </w:t>
      </w:r>
    </w:p>
    <w:p w14:paraId="505DD9CD" w14:textId="77777777" w:rsidR="00094E0B" w:rsidRDefault="00094E0B" w:rsidP="00094E0B">
      <w:pPr>
        <w:ind w:firstLine="720"/>
        <w:rPr>
          <w:rFonts w:ascii="Arial" w:hAnsi="Arial"/>
          <w:sz w:val="24"/>
        </w:rPr>
      </w:pPr>
      <w:r w:rsidRPr="00094E0B">
        <w:rPr>
          <w:rFonts w:ascii="Arial" w:hAnsi="Arial"/>
          <w:sz w:val="24"/>
        </w:rPr>
        <w:t>5. Develop Tywyn as a hub for community services (without beds) building on</w:t>
      </w:r>
    </w:p>
    <w:p w14:paraId="3B795C5F" w14:textId="77777777" w:rsidR="00094E0B" w:rsidRPr="00094E0B" w:rsidRDefault="00094E0B" w:rsidP="00094E0B">
      <w:pPr>
        <w:ind w:firstLine="720"/>
        <w:rPr>
          <w:rFonts w:ascii="Arial" w:hAnsi="Arial"/>
          <w:sz w:val="24"/>
        </w:rPr>
      </w:pPr>
      <w:r w:rsidRPr="00094E0B">
        <w:rPr>
          <w:rFonts w:ascii="Arial" w:hAnsi="Arial"/>
          <w:sz w:val="24"/>
        </w:rPr>
        <w:t>existing service provision (including end-of-life at home)</w:t>
      </w:r>
    </w:p>
    <w:p w14:paraId="39D98C9E" w14:textId="77777777" w:rsidR="00094E0B" w:rsidRDefault="00094E0B" w:rsidP="00204AA1">
      <w:pPr>
        <w:rPr>
          <w:rFonts w:ascii="Arial" w:hAnsi="Arial"/>
          <w:b/>
          <w:bCs/>
          <w:sz w:val="24"/>
        </w:rPr>
      </w:pPr>
      <w:r>
        <w:rPr>
          <w:rFonts w:ascii="Arial" w:hAnsi="Arial"/>
          <w:b/>
          <w:bCs/>
          <w:sz w:val="24"/>
        </w:rPr>
        <w:t>Why are we proposing this?</w:t>
      </w:r>
    </w:p>
    <w:p w14:paraId="69F456A6" w14:textId="77777777" w:rsidR="00D50CF0" w:rsidRPr="00D50CF0" w:rsidRDefault="00D50CF0" w:rsidP="00D50CF0">
      <w:pPr>
        <w:rPr>
          <w:rFonts w:ascii="Arial" w:hAnsi="Arial"/>
          <w:sz w:val="24"/>
        </w:rPr>
      </w:pPr>
      <w:r w:rsidRPr="00D50CF0">
        <w:rPr>
          <w:rFonts w:ascii="Arial" w:hAnsi="Arial"/>
          <w:sz w:val="24"/>
        </w:rPr>
        <w:t>This option proposes the permanent closure of inpatient beds at Ysbyty Tywyn, maintaining 18 inpatient beds at Dolgellau Hospital, and significantly expanding community-facing services in Tywyn. The aim is to deliver care closer to home through a combination of enhanced local services and commissioned care home beds.</w:t>
      </w:r>
    </w:p>
    <w:p w14:paraId="5DAD028F" w14:textId="77777777" w:rsidR="00D50CF0" w:rsidRPr="00D50CF0" w:rsidRDefault="00D50CF0" w:rsidP="00D50CF0">
      <w:pPr>
        <w:rPr>
          <w:rFonts w:ascii="Arial" w:hAnsi="Arial"/>
          <w:b/>
          <w:bCs/>
          <w:i/>
          <w:iCs/>
          <w:sz w:val="24"/>
        </w:rPr>
      </w:pPr>
      <w:r w:rsidRPr="00D50CF0">
        <w:rPr>
          <w:rFonts w:ascii="Arial" w:hAnsi="Arial"/>
          <w:b/>
          <w:bCs/>
          <w:i/>
          <w:iCs/>
          <w:sz w:val="24"/>
        </w:rPr>
        <w:t>Expanded services include:</w:t>
      </w:r>
    </w:p>
    <w:p w14:paraId="51480323" w14:textId="77777777" w:rsidR="00D50CF0" w:rsidRPr="00D50CF0" w:rsidRDefault="00D50CF0" w:rsidP="00D50CF0">
      <w:pPr>
        <w:pStyle w:val="ListParagraph"/>
        <w:numPr>
          <w:ilvl w:val="0"/>
          <w:numId w:val="7"/>
        </w:numPr>
        <w:rPr>
          <w:rFonts w:ascii="Arial" w:hAnsi="Arial"/>
          <w:sz w:val="24"/>
        </w:rPr>
      </w:pPr>
      <w:r w:rsidRPr="00D50CF0">
        <w:rPr>
          <w:rFonts w:ascii="Arial" w:hAnsi="Arial"/>
          <w:sz w:val="24"/>
        </w:rPr>
        <w:t>Tuag Adref (Homeward Bound)</w:t>
      </w:r>
    </w:p>
    <w:p w14:paraId="52AD31BA" w14:textId="77777777" w:rsidR="00D50CF0" w:rsidRPr="00D50CF0" w:rsidRDefault="00D50CF0" w:rsidP="00D50CF0">
      <w:pPr>
        <w:pStyle w:val="ListParagraph"/>
        <w:numPr>
          <w:ilvl w:val="0"/>
          <w:numId w:val="7"/>
        </w:numPr>
        <w:rPr>
          <w:rFonts w:ascii="Arial" w:hAnsi="Arial"/>
          <w:sz w:val="24"/>
        </w:rPr>
      </w:pPr>
      <w:r w:rsidRPr="00D50CF0">
        <w:rPr>
          <w:rFonts w:ascii="Arial" w:hAnsi="Arial"/>
          <w:sz w:val="24"/>
        </w:rPr>
        <w:t>Wellbeing Hub</w:t>
      </w:r>
    </w:p>
    <w:p w14:paraId="59598882" w14:textId="77777777" w:rsidR="00D50CF0" w:rsidRPr="00D50CF0" w:rsidRDefault="00D50CF0" w:rsidP="00D50CF0">
      <w:pPr>
        <w:pStyle w:val="ListParagraph"/>
        <w:numPr>
          <w:ilvl w:val="0"/>
          <w:numId w:val="7"/>
        </w:numPr>
        <w:rPr>
          <w:rFonts w:ascii="Arial" w:hAnsi="Arial"/>
          <w:sz w:val="24"/>
        </w:rPr>
      </w:pPr>
      <w:r w:rsidRPr="00D50CF0">
        <w:rPr>
          <w:rFonts w:ascii="Arial" w:hAnsi="Arial"/>
          <w:sz w:val="24"/>
        </w:rPr>
        <w:t>Treatment Room</w:t>
      </w:r>
    </w:p>
    <w:p w14:paraId="5AD6B832" w14:textId="77777777" w:rsidR="00D50CF0" w:rsidRPr="00D50CF0" w:rsidRDefault="00D50CF0" w:rsidP="00D50CF0">
      <w:pPr>
        <w:pStyle w:val="ListParagraph"/>
        <w:numPr>
          <w:ilvl w:val="0"/>
          <w:numId w:val="7"/>
        </w:numPr>
        <w:rPr>
          <w:rFonts w:ascii="Arial" w:hAnsi="Arial"/>
          <w:sz w:val="24"/>
        </w:rPr>
      </w:pPr>
      <w:r w:rsidRPr="00D50CF0">
        <w:rPr>
          <w:rFonts w:ascii="Arial" w:hAnsi="Arial"/>
          <w:sz w:val="24"/>
        </w:rPr>
        <w:t>Minor Injuries Unit (MIU) with extended hours (08:00–20:00, seven days a week)</w:t>
      </w:r>
    </w:p>
    <w:p w14:paraId="7A652F40" w14:textId="77777777" w:rsidR="00D50CF0" w:rsidRPr="00D50CF0" w:rsidRDefault="00D50CF0" w:rsidP="00D50CF0">
      <w:pPr>
        <w:pStyle w:val="ListParagraph"/>
        <w:numPr>
          <w:ilvl w:val="0"/>
          <w:numId w:val="7"/>
        </w:numPr>
        <w:rPr>
          <w:rFonts w:ascii="Arial" w:hAnsi="Arial"/>
          <w:sz w:val="24"/>
        </w:rPr>
      </w:pPr>
      <w:r w:rsidRPr="00D50CF0">
        <w:rPr>
          <w:rFonts w:ascii="Arial" w:hAnsi="Arial"/>
          <w:sz w:val="24"/>
        </w:rPr>
        <w:t>Locally delivered IV therapies and broader treatment room capabilities</w:t>
      </w:r>
    </w:p>
    <w:p w14:paraId="16D2A955" w14:textId="77777777" w:rsidR="00D50CF0" w:rsidRPr="00D50CF0" w:rsidRDefault="00D50CF0" w:rsidP="00D50CF0">
      <w:pPr>
        <w:pStyle w:val="ListParagraph"/>
        <w:numPr>
          <w:ilvl w:val="0"/>
          <w:numId w:val="7"/>
        </w:numPr>
        <w:rPr>
          <w:rFonts w:ascii="Arial" w:hAnsi="Arial"/>
          <w:sz w:val="24"/>
        </w:rPr>
      </w:pPr>
      <w:r w:rsidRPr="00D50CF0">
        <w:rPr>
          <w:rFonts w:ascii="Arial" w:hAnsi="Arial"/>
          <w:sz w:val="24"/>
        </w:rPr>
        <w:t>Staff development, succession planning, and cross-cover between MIU and Treatment Room</w:t>
      </w:r>
    </w:p>
    <w:p w14:paraId="2AB6D7C1" w14:textId="77777777" w:rsidR="00D50CF0" w:rsidRPr="00D50CF0" w:rsidRDefault="00D50CF0" w:rsidP="00D50CF0">
      <w:pPr>
        <w:rPr>
          <w:rFonts w:ascii="Arial" w:hAnsi="Arial"/>
          <w:b/>
          <w:bCs/>
          <w:i/>
          <w:iCs/>
          <w:sz w:val="24"/>
        </w:rPr>
      </w:pPr>
      <w:r w:rsidRPr="00D50CF0">
        <w:rPr>
          <w:rFonts w:ascii="Arial" w:hAnsi="Arial"/>
          <w:b/>
          <w:bCs/>
          <w:i/>
          <w:iCs/>
          <w:sz w:val="24"/>
        </w:rPr>
        <w:t>Additional care pathways include:</w:t>
      </w:r>
    </w:p>
    <w:p w14:paraId="437FD198" w14:textId="77777777" w:rsidR="00D50CF0" w:rsidRPr="00D50CF0" w:rsidRDefault="00D50CF0" w:rsidP="00D50CF0">
      <w:pPr>
        <w:rPr>
          <w:rFonts w:ascii="Arial" w:hAnsi="Arial"/>
          <w:sz w:val="24"/>
        </w:rPr>
      </w:pPr>
    </w:p>
    <w:p w14:paraId="19987CD4" w14:textId="77777777" w:rsidR="00D50CF0" w:rsidRPr="00D50CF0" w:rsidRDefault="00D50CF0" w:rsidP="00D50CF0">
      <w:pPr>
        <w:pStyle w:val="ListParagraph"/>
        <w:numPr>
          <w:ilvl w:val="0"/>
          <w:numId w:val="20"/>
        </w:numPr>
        <w:rPr>
          <w:rFonts w:ascii="Arial" w:hAnsi="Arial"/>
          <w:sz w:val="24"/>
        </w:rPr>
      </w:pPr>
      <w:r w:rsidRPr="00D50CF0">
        <w:rPr>
          <w:rFonts w:ascii="Arial" w:hAnsi="Arial"/>
          <w:sz w:val="24"/>
        </w:rPr>
        <w:t>Use of nursing home beds for patients requiring end-of-life care who cannot or choose not to die at home</w:t>
      </w:r>
    </w:p>
    <w:p w14:paraId="09F984DF" w14:textId="77777777" w:rsidR="00D50CF0" w:rsidRPr="00D50CF0" w:rsidRDefault="00D50CF0" w:rsidP="00D50CF0">
      <w:pPr>
        <w:pStyle w:val="ListParagraph"/>
        <w:numPr>
          <w:ilvl w:val="0"/>
          <w:numId w:val="20"/>
        </w:numPr>
        <w:rPr>
          <w:rFonts w:ascii="Arial" w:hAnsi="Arial"/>
          <w:sz w:val="24"/>
        </w:rPr>
      </w:pPr>
      <w:r w:rsidRPr="00D50CF0">
        <w:rPr>
          <w:rFonts w:ascii="Arial" w:hAnsi="Arial"/>
          <w:sz w:val="24"/>
        </w:rPr>
        <w:t>Use of residential home beds for step-down reablement care following hospital discharge</w:t>
      </w:r>
    </w:p>
    <w:p w14:paraId="446B06CC" w14:textId="77777777" w:rsidR="00D50CF0" w:rsidRPr="00D50CF0" w:rsidRDefault="00D50CF0" w:rsidP="00D50CF0">
      <w:pPr>
        <w:pStyle w:val="ListParagraph"/>
        <w:numPr>
          <w:ilvl w:val="0"/>
          <w:numId w:val="20"/>
        </w:numPr>
        <w:rPr>
          <w:rFonts w:ascii="Arial" w:hAnsi="Arial"/>
          <w:sz w:val="24"/>
        </w:rPr>
      </w:pPr>
      <w:r w:rsidRPr="00D50CF0">
        <w:rPr>
          <w:rFonts w:ascii="Arial" w:hAnsi="Arial"/>
          <w:sz w:val="24"/>
        </w:rPr>
        <w:lastRenderedPageBreak/>
        <w:t>Continuation of Tuag Adref, working alongside District Nursing to support patients who choose to die at home</w:t>
      </w:r>
    </w:p>
    <w:p w14:paraId="58F0AB41" w14:textId="77777777" w:rsidR="00094E0B" w:rsidRDefault="00D50CF0" w:rsidP="00204AA1">
      <w:pPr>
        <w:rPr>
          <w:rFonts w:ascii="Arial" w:hAnsi="Arial"/>
          <w:b/>
          <w:bCs/>
          <w:sz w:val="24"/>
        </w:rPr>
      </w:pPr>
      <w:r>
        <w:rPr>
          <w:rFonts w:ascii="Arial" w:hAnsi="Arial"/>
          <w:b/>
          <w:bCs/>
          <w:sz w:val="24"/>
        </w:rPr>
        <w:t>Benefits:</w:t>
      </w:r>
    </w:p>
    <w:p w14:paraId="23E6D314"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Extended MIU opening hours</w:t>
      </w:r>
    </w:p>
    <w:p w14:paraId="693C6068" w14:textId="77777777" w:rsidR="00D50CF0" w:rsidRPr="00D50CF0" w:rsidRDefault="00D50CF0" w:rsidP="00D50CF0">
      <w:pPr>
        <w:pStyle w:val="ListParagraph"/>
        <w:rPr>
          <w:rFonts w:ascii="Arial" w:hAnsi="Arial"/>
          <w:sz w:val="24"/>
        </w:rPr>
      </w:pPr>
      <w:r w:rsidRPr="00D50CF0">
        <w:rPr>
          <w:rFonts w:ascii="Arial" w:hAnsi="Arial"/>
          <w:sz w:val="24"/>
        </w:rPr>
        <w:t>From Mon–Fri 9–5 to 08:00–20:00, seven days a week, improving urgent local access and reducing pressure on major emergency departments.</w:t>
      </w:r>
    </w:p>
    <w:p w14:paraId="4C4B742F"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Broader clinical service offer</w:t>
      </w:r>
    </w:p>
    <w:p w14:paraId="05B51954" w14:textId="77777777" w:rsidR="00D50CF0" w:rsidRPr="00D50CF0" w:rsidRDefault="00D50CF0" w:rsidP="00D50CF0">
      <w:pPr>
        <w:pStyle w:val="ListParagraph"/>
        <w:rPr>
          <w:rFonts w:ascii="Arial" w:hAnsi="Arial"/>
          <w:sz w:val="24"/>
        </w:rPr>
      </w:pPr>
      <w:r w:rsidRPr="00D50CF0">
        <w:rPr>
          <w:rFonts w:ascii="Arial" w:hAnsi="Arial"/>
          <w:sz w:val="24"/>
        </w:rPr>
        <w:t>Development of a local IV therapy programme and expanded treatment room capabilities reduce the need for travel and hospital transfers.</w:t>
      </w:r>
    </w:p>
    <w:p w14:paraId="0F994E5C"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Workforce development</w:t>
      </w:r>
    </w:p>
    <w:p w14:paraId="075FE4A9" w14:textId="77777777" w:rsidR="00D50CF0" w:rsidRPr="00D50CF0" w:rsidRDefault="00D50CF0" w:rsidP="00D50CF0">
      <w:pPr>
        <w:pStyle w:val="ListParagraph"/>
        <w:rPr>
          <w:rFonts w:ascii="Arial" w:hAnsi="Arial"/>
          <w:sz w:val="24"/>
        </w:rPr>
      </w:pPr>
      <w:r w:rsidRPr="00D50CF0">
        <w:rPr>
          <w:rFonts w:ascii="Arial" w:hAnsi="Arial"/>
          <w:sz w:val="24"/>
        </w:rPr>
        <w:t>Training opportunities and nursing competency development support collaboration, cross-cover, resilience, career progression, and succession planning.</w:t>
      </w:r>
    </w:p>
    <w:p w14:paraId="04D3D495"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Sustainable inpatient staffing</w:t>
      </w:r>
    </w:p>
    <w:p w14:paraId="4D8EF98C" w14:textId="77777777" w:rsidR="00D50CF0" w:rsidRPr="00D50CF0" w:rsidRDefault="00D50CF0" w:rsidP="00D50CF0">
      <w:pPr>
        <w:pStyle w:val="ListParagraph"/>
        <w:rPr>
          <w:rFonts w:ascii="Arial" w:hAnsi="Arial"/>
          <w:sz w:val="24"/>
        </w:rPr>
      </w:pPr>
      <w:r w:rsidRPr="00D50CF0">
        <w:rPr>
          <w:rFonts w:ascii="Arial" w:hAnsi="Arial"/>
          <w:sz w:val="24"/>
        </w:rPr>
        <w:t>Consolidating beds at Dolgellau Hospital concentrates nursing resources and reduces reliance on fragile staffing arrangements across multiple sites.</w:t>
      </w:r>
    </w:p>
    <w:p w14:paraId="01084A27"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Enhanced community care</w:t>
      </w:r>
    </w:p>
    <w:p w14:paraId="361168ED" w14:textId="77777777" w:rsidR="00D50CF0" w:rsidRPr="00D50CF0" w:rsidRDefault="00D50CF0" w:rsidP="00D50CF0">
      <w:pPr>
        <w:pStyle w:val="ListParagraph"/>
        <w:rPr>
          <w:rFonts w:ascii="Arial" w:hAnsi="Arial"/>
          <w:sz w:val="24"/>
        </w:rPr>
      </w:pPr>
      <w:r w:rsidRPr="00D50CF0">
        <w:rPr>
          <w:rFonts w:ascii="Arial" w:hAnsi="Arial"/>
          <w:sz w:val="24"/>
        </w:rPr>
        <w:t>Expansion of Tuag Adref, Wellbeing Hub, and Treatment Room preserves and grows non-inpatient pathways that support people at home.</w:t>
      </w:r>
    </w:p>
    <w:p w14:paraId="54F30CC3"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Improved urgent access</w:t>
      </w:r>
    </w:p>
    <w:p w14:paraId="0B3D70C8" w14:textId="77777777" w:rsidR="00D50CF0" w:rsidRPr="00D50CF0" w:rsidRDefault="00D50CF0" w:rsidP="00D50CF0">
      <w:pPr>
        <w:pStyle w:val="ListParagraph"/>
        <w:rPr>
          <w:rFonts w:ascii="Arial" w:hAnsi="Arial"/>
          <w:sz w:val="24"/>
        </w:rPr>
      </w:pPr>
      <w:r w:rsidRPr="00D50CF0">
        <w:rPr>
          <w:rFonts w:ascii="Arial" w:hAnsi="Arial"/>
          <w:sz w:val="24"/>
        </w:rPr>
        <w:t>Longer MIU hours provide timely local care for minor injuries and reduce demand on emergency departments.</w:t>
      </w:r>
    </w:p>
    <w:p w14:paraId="4F1C5743"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Greater treatment options locally</w:t>
      </w:r>
    </w:p>
    <w:p w14:paraId="0D4C7E6F" w14:textId="77777777" w:rsidR="00D50CF0" w:rsidRPr="00D50CF0" w:rsidRDefault="00D50CF0" w:rsidP="00D50CF0">
      <w:pPr>
        <w:pStyle w:val="ListParagraph"/>
        <w:rPr>
          <w:rFonts w:ascii="Arial" w:hAnsi="Arial"/>
          <w:sz w:val="24"/>
        </w:rPr>
      </w:pPr>
      <w:r w:rsidRPr="00D50CF0">
        <w:rPr>
          <w:rFonts w:ascii="Arial" w:hAnsi="Arial"/>
          <w:sz w:val="24"/>
        </w:rPr>
        <w:t>Delivery of IV therapies and additional procedures in Tywyn reduces travel and hospital transfers for many patients.</w:t>
      </w:r>
    </w:p>
    <w:p w14:paraId="4A9B1AAD"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Choice in end-of-life care</w:t>
      </w:r>
    </w:p>
    <w:p w14:paraId="3B5B3B16" w14:textId="77777777" w:rsidR="00D50CF0" w:rsidRPr="00D50CF0" w:rsidRDefault="00D50CF0" w:rsidP="00D50CF0">
      <w:pPr>
        <w:pStyle w:val="ListParagraph"/>
        <w:rPr>
          <w:rFonts w:ascii="Arial" w:hAnsi="Arial"/>
          <w:sz w:val="24"/>
        </w:rPr>
      </w:pPr>
      <w:r w:rsidRPr="00D50CF0">
        <w:rPr>
          <w:rFonts w:ascii="Arial" w:hAnsi="Arial"/>
          <w:sz w:val="24"/>
        </w:rPr>
        <w:t>Nursing home beds available for those who cannot or choose not to die at home; Tuag Adref supports those who prefer to remain at home.</w:t>
      </w:r>
    </w:p>
    <w:p w14:paraId="35F68579"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Timely discharge and patient flow</w:t>
      </w:r>
    </w:p>
    <w:p w14:paraId="4D6B3B90" w14:textId="77777777" w:rsidR="00D50CF0" w:rsidRPr="00D50CF0" w:rsidRDefault="00D50CF0" w:rsidP="00D50CF0">
      <w:pPr>
        <w:pStyle w:val="ListParagraph"/>
        <w:rPr>
          <w:rFonts w:ascii="Arial" w:hAnsi="Arial"/>
          <w:sz w:val="24"/>
        </w:rPr>
      </w:pPr>
      <w:r w:rsidRPr="00D50CF0">
        <w:rPr>
          <w:rFonts w:ascii="Arial" w:hAnsi="Arial"/>
          <w:sz w:val="24"/>
        </w:rPr>
        <w:t>Residential home step-down beds enable earlier discharge from acute settings and focused reablement in a community environment.</w:t>
      </w:r>
    </w:p>
    <w:p w14:paraId="25D8DD87"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Reduced need for hospital admission</w:t>
      </w:r>
    </w:p>
    <w:p w14:paraId="0BB75232" w14:textId="77777777" w:rsidR="00D50CF0" w:rsidRPr="00D50CF0" w:rsidRDefault="00D50CF0" w:rsidP="00D50CF0">
      <w:pPr>
        <w:pStyle w:val="ListParagraph"/>
        <w:rPr>
          <w:rFonts w:ascii="Arial" w:hAnsi="Arial"/>
          <w:sz w:val="24"/>
        </w:rPr>
      </w:pPr>
      <w:r w:rsidRPr="00D50CF0">
        <w:rPr>
          <w:rFonts w:ascii="Arial" w:hAnsi="Arial"/>
          <w:sz w:val="24"/>
        </w:rPr>
        <w:t>Commissioning care homes and reablement placements provides bed-based care locally and reduces the requirement for admission to Dolgellau Hospital.</w:t>
      </w:r>
    </w:p>
    <w:p w14:paraId="12D90CF4"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Improved care home workforce resilience</w:t>
      </w:r>
    </w:p>
    <w:p w14:paraId="2BD29661" w14:textId="77777777" w:rsidR="00D50CF0" w:rsidRPr="00D50CF0" w:rsidRDefault="00D50CF0" w:rsidP="00D50CF0">
      <w:pPr>
        <w:pStyle w:val="ListParagraph"/>
        <w:rPr>
          <w:rFonts w:ascii="Arial" w:hAnsi="Arial"/>
          <w:sz w:val="24"/>
        </w:rPr>
      </w:pPr>
      <w:r w:rsidRPr="00D50CF0">
        <w:rPr>
          <w:rFonts w:ascii="Arial" w:hAnsi="Arial"/>
          <w:sz w:val="24"/>
        </w:rPr>
        <w:t>Access to joint training and education with the Health Board can improve recruitment, retention, and staff resilience within care homes.</w:t>
      </w:r>
    </w:p>
    <w:p w14:paraId="48DFC162" w14:textId="77777777" w:rsidR="00D50CF0" w:rsidRDefault="00D50CF0" w:rsidP="00204AA1">
      <w:pPr>
        <w:rPr>
          <w:rFonts w:ascii="Arial" w:hAnsi="Arial"/>
          <w:b/>
          <w:bCs/>
          <w:sz w:val="24"/>
        </w:rPr>
      </w:pPr>
    </w:p>
    <w:p w14:paraId="4B0AA4A4" w14:textId="77777777" w:rsidR="00094E0B" w:rsidRDefault="00D50CF0" w:rsidP="00204AA1">
      <w:pPr>
        <w:rPr>
          <w:rFonts w:ascii="Arial" w:hAnsi="Arial"/>
          <w:b/>
          <w:bCs/>
          <w:sz w:val="24"/>
        </w:rPr>
      </w:pPr>
      <w:r>
        <w:rPr>
          <w:rFonts w:ascii="Arial" w:hAnsi="Arial"/>
          <w:b/>
          <w:bCs/>
          <w:sz w:val="24"/>
        </w:rPr>
        <w:t>Drawbacks:</w:t>
      </w:r>
    </w:p>
    <w:p w14:paraId="725B11D3"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t>Travel for inpatient care</w:t>
      </w:r>
    </w:p>
    <w:p w14:paraId="2AC7BB39" w14:textId="77777777" w:rsidR="00D50CF0" w:rsidRPr="00D50CF0" w:rsidRDefault="00D50CF0" w:rsidP="00D50CF0">
      <w:pPr>
        <w:pStyle w:val="ListParagraph"/>
        <w:rPr>
          <w:rFonts w:ascii="Arial" w:hAnsi="Arial"/>
          <w:sz w:val="24"/>
        </w:rPr>
      </w:pPr>
      <w:r w:rsidRPr="00D50CF0">
        <w:rPr>
          <w:rFonts w:ascii="Arial" w:hAnsi="Arial"/>
          <w:sz w:val="24"/>
        </w:rPr>
        <w:t>Patients requiring community hospital inpatient care will be admitted to Dolgellau Hospital, increasing travel distance and time for families and friends. This currently affects an average of four patients per month.</w:t>
      </w:r>
    </w:p>
    <w:p w14:paraId="4B663F04" w14:textId="77777777" w:rsidR="00D50CF0" w:rsidRPr="00D50CF0" w:rsidRDefault="00D50CF0" w:rsidP="00D50CF0">
      <w:pPr>
        <w:pStyle w:val="ListParagraph"/>
        <w:numPr>
          <w:ilvl w:val="0"/>
          <w:numId w:val="21"/>
        </w:numPr>
        <w:rPr>
          <w:rFonts w:ascii="Arial" w:hAnsi="Arial"/>
          <w:b/>
          <w:bCs/>
          <w:sz w:val="24"/>
        </w:rPr>
      </w:pPr>
      <w:r w:rsidRPr="00D50CF0">
        <w:rPr>
          <w:rFonts w:ascii="Arial" w:hAnsi="Arial"/>
          <w:b/>
          <w:bCs/>
          <w:sz w:val="24"/>
        </w:rPr>
        <w:lastRenderedPageBreak/>
        <w:t>Placement availability</w:t>
      </w:r>
    </w:p>
    <w:p w14:paraId="2C8C56F8" w14:textId="77777777" w:rsidR="00D50CF0" w:rsidRPr="00D50CF0" w:rsidRDefault="00D50CF0" w:rsidP="00D50CF0">
      <w:pPr>
        <w:pStyle w:val="ListParagraph"/>
        <w:rPr>
          <w:rFonts w:ascii="Arial" w:hAnsi="Arial"/>
          <w:sz w:val="24"/>
        </w:rPr>
      </w:pPr>
      <w:r w:rsidRPr="00D50CF0">
        <w:rPr>
          <w:rFonts w:ascii="Arial" w:hAnsi="Arial"/>
          <w:sz w:val="24"/>
        </w:rPr>
        <w:t>Due to limited space or availability, it may not always be possible to quickly arrange placements in local nursing or residential homes for patients who need them.</w:t>
      </w:r>
    </w:p>
    <w:p w14:paraId="5B293846" w14:textId="77777777" w:rsidR="00094E0B" w:rsidRDefault="00094E0B" w:rsidP="00204AA1">
      <w:pPr>
        <w:rPr>
          <w:rFonts w:ascii="Arial" w:hAnsi="Arial"/>
          <w:b/>
          <w:bCs/>
          <w:sz w:val="24"/>
        </w:rPr>
      </w:pPr>
      <w:r>
        <w:rPr>
          <w:rFonts w:ascii="Arial" w:hAnsi="Arial"/>
          <w:b/>
          <w:bCs/>
          <w:sz w:val="24"/>
        </w:rPr>
        <w:t>Option D</w:t>
      </w:r>
    </w:p>
    <w:p w14:paraId="5760B556" w14:textId="77777777" w:rsidR="006E6CAE" w:rsidRDefault="00BB497E" w:rsidP="006E6CAE">
      <w:pPr>
        <w:pStyle w:val="ListParagraph"/>
        <w:numPr>
          <w:ilvl w:val="0"/>
          <w:numId w:val="17"/>
        </w:numPr>
        <w:rPr>
          <w:rFonts w:ascii="Arial" w:hAnsi="Arial"/>
          <w:sz w:val="24"/>
        </w:rPr>
      </w:pPr>
      <w:r w:rsidRPr="006E6CAE">
        <w:rPr>
          <w:rFonts w:ascii="Arial" w:hAnsi="Arial"/>
          <w:sz w:val="24"/>
        </w:rPr>
        <w:t>Maintain the current position of no beds plus ‘new services’</w:t>
      </w:r>
    </w:p>
    <w:p w14:paraId="34199144" w14:textId="77777777" w:rsidR="006E6CAE" w:rsidRDefault="00BB497E" w:rsidP="006E6CAE">
      <w:pPr>
        <w:pStyle w:val="ListParagraph"/>
        <w:numPr>
          <w:ilvl w:val="0"/>
          <w:numId w:val="17"/>
        </w:numPr>
        <w:rPr>
          <w:rFonts w:ascii="Arial" w:hAnsi="Arial"/>
          <w:sz w:val="24"/>
        </w:rPr>
      </w:pPr>
      <w:bookmarkStart w:id="1" w:name="_Hlk209614613"/>
      <w:r w:rsidRPr="006E6CAE">
        <w:rPr>
          <w:rFonts w:ascii="Arial" w:hAnsi="Arial"/>
          <w:sz w:val="24"/>
        </w:rPr>
        <w:t>Use Dyfi ward as a day treatment centre</w:t>
      </w:r>
    </w:p>
    <w:p w14:paraId="53E69C31" w14:textId="77777777" w:rsidR="006E6CAE" w:rsidRDefault="00BB497E" w:rsidP="006E6CAE">
      <w:pPr>
        <w:pStyle w:val="ListParagraph"/>
        <w:numPr>
          <w:ilvl w:val="0"/>
          <w:numId w:val="17"/>
        </w:numPr>
        <w:rPr>
          <w:rFonts w:ascii="Arial" w:hAnsi="Arial"/>
          <w:sz w:val="24"/>
        </w:rPr>
      </w:pPr>
      <w:r w:rsidRPr="006E6CAE">
        <w:rPr>
          <w:rFonts w:ascii="Arial" w:hAnsi="Arial"/>
          <w:sz w:val="24"/>
        </w:rPr>
        <w:t xml:space="preserve">Provision of beds for Tywyn by nursing and residential homes (including end-of-life beds) </w:t>
      </w:r>
    </w:p>
    <w:p w14:paraId="5102F05F" w14:textId="77777777" w:rsidR="00BB497E" w:rsidRPr="006E6CAE" w:rsidRDefault="00BB497E" w:rsidP="006E6CAE">
      <w:pPr>
        <w:pStyle w:val="ListParagraph"/>
        <w:numPr>
          <w:ilvl w:val="0"/>
          <w:numId w:val="17"/>
        </w:numPr>
        <w:rPr>
          <w:rFonts w:ascii="Arial" w:hAnsi="Arial"/>
          <w:sz w:val="24"/>
        </w:rPr>
      </w:pPr>
      <w:r w:rsidRPr="006E6CAE">
        <w:rPr>
          <w:rFonts w:ascii="Arial" w:hAnsi="Arial"/>
          <w:sz w:val="24"/>
        </w:rPr>
        <w:t>Develop Tywyn as a hub for community services (without beds) building on existing service provision (including end-of-life at home)</w:t>
      </w:r>
    </w:p>
    <w:bookmarkEnd w:id="1"/>
    <w:p w14:paraId="78CC4DEA" w14:textId="77777777" w:rsidR="00204AA1" w:rsidRPr="008720C6" w:rsidRDefault="00204AA1">
      <w:pPr>
        <w:rPr>
          <w:rFonts w:ascii="Arial" w:hAnsi="Arial"/>
          <w:sz w:val="24"/>
        </w:rPr>
      </w:pPr>
    </w:p>
    <w:p w14:paraId="50D60F4E" w14:textId="77777777" w:rsidR="000E4DC0" w:rsidRPr="008720C6" w:rsidRDefault="000E4DC0">
      <w:pPr>
        <w:rPr>
          <w:rFonts w:ascii="Arial" w:hAnsi="Arial"/>
          <w:b/>
          <w:bCs/>
          <w:sz w:val="24"/>
        </w:rPr>
      </w:pPr>
      <w:r w:rsidRPr="008720C6">
        <w:rPr>
          <w:rFonts w:ascii="Arial" w:hAnsi="Arial"/>
          <w:b/>
          <w:bCs/>
          <w:sz w:val="24"/>
        </w:rPr>
        <w:t>Why are we proposing this?</w:t>
      </w:r>
    </w:p>
    <w:p w14:paraId="3F160292" w14:textId="77777777" w:rsidR="0063173B" w:rsidRPr="0063173B" w:rsidRDefault="0063173B" w:rsidP="0063173B">
      <w:pPr>
        <w:jc w:val="both"/>
        <w:rPr>
          <w:rFonts w:ascii="Arial" w:hAnsi="Arial" w:cstheme="minorHAnsi"/>
          <w:color w:val="000000" w:themeColor="text1"/>
          <w:sz w:val="24"/>
        </w:rPr>
      </w:pPr>
      <w:r w:rsidRPr="0063173B">
        <w:rPr>
          <w:rFonts w:ascii="Arial" w:hAnsi="Arial" w:cstheme="minorHAnsi"/>
          <w:color w:val="000000" w:themeColor="text1"/>
          <w:sz w:val="24"/>
        </w:rPr>
        <w:t>This option proposes the permanent closure of inpatient beds at Ysbyty Tywyn, maintaining 18 inpatient beds at Dolgellau Hospital, and expanding community-facing services in Tywyn.</w:t>
      </w:r>
    </w:p>
    <w:p w14:paraId="4A6D6FB5" w14:textId="77777777" w:rsidR="0063173B" w:rsidRPr="00BB497E" w:rsidRDefault="0063173B" w:rsidP="0063173B">
      <w:pPr>
        <w:jc w:val="both"/>
        <w:rPr>
          <w:rFonts w:ascii="Arial" w:hAnsi="Arial" w:cstheme="minorHAnsi"/>
          <w:b/>
          <w:bCs/>
          <w:i/>
          <w:iCs/>
          <w:color w:val="000000" w:themeColor="text1"/>
          <w:sz w:val="24"/>
        </w:rPr>
      </w:pPr>
      <w:r w:rsidRPr="00BB497E">
        <w:rPr>
          <w:rFonts w:ascii="Arial" w:hAnsi="Arial" w:cstheme="minorHAnsi"/>
          <w:b/>
          <w:bCs/>
          <w:i/>
          <w:iCs/>
          <w:color w:val="000000" w:themeColor="text1"/>
          <w:sz w:val="24"/>
        </w:rPr>
        <w:t>Services to be expanded include:</w:t>
      </w:r>
    </w:p>
    <w:p w14:paraId="63635655" w14:textId="77777777" w:rsidR="0063173B" w:rsidRPr="00BB497E" w:rsidRDefault="0063173B" w:rsidP="00BB497E">
      <w:pPr>
        <w:pStyle w:val="ListParagraph"/>
        <w:numPr>
          <w:ilvl w:val="0"/>
          <w:numId w:val="5"/>
        </w:numPr>
        <w:jc w:val="both"/>
        <w:rPr>
          <w:rFonts w:ascii="Arial" w:hAnsi="Arial" w:cstheme="minorHAnsi"/>
          <w:color w:val="000000" w:themeColor="text1"/>
          <w:sz w:val="24"/>
        </w:rPr>
      </w:pPr>
      <w:r w:rsidRPr="00BB497E">
        <w:rPr>
          <w:rFonts w:ascii="Arial" w:hAnsi="Arial" w:cstheme="minorHAnsi"/>
          <w:color w:val="000000" w:themeColor="text1"/>
          <w:sz w:val="24"/>
        </w:rPr>
        <w:t>Tuag Adref (Homeward Bound)</w:t>
      </w:r>
    </w:p>
    <w:p w14:paraId="74F3E413" w14:textId="77777777" w:rsidR="0063173B" w:rsidRPr="00BB497E" w:rsidRDefault="0063173B" w:rsidP="00BB497E">
      <w:pPr>
        <w:pStyle w:val="ListParagraph"/>
        <w:numPr>
          <w:ilvl w:val="0"/>
          <w:numId w:val="5"/>
        </w:numPr>
        <w:jc w:val="both"/>
        <w:rPr>
          <w:rFonts w:ascii="Arial" w:hAnsi="Arial" w:cstheme="minorHAnsi"/>
          <w:color w:val="000000" w:themeColor="text1"/>
          <w:sz w:val="24"/>
        </w:rPr>
      </w:pPr>
      <w:r w:rsidRPr="00BB497E">
        <w:rPr>
          <w:rFonts w:ascii="Arial" w:hAnsi="Arial" w:cstheme="minorHAnsi"/>
          <w:color w:val="000000" w:themeColor="text1"/>
          <w:sz w:val="24"/>
        </w:rPr>
        <w:t>Wellbeing Hub</w:t>
      </w:r>
    </w:p>
    <w:p w14:paraId="4B81AE01" w14:textId="77777777" w:rsidR="0063173B" w:rsidRPr="00BB497E" w:rsidRDefault="0063173B" w:rsidP="00BB497E">
      <w:pPr>
        <w:pStyle w:val="ListParagraph"/>
        <w:numPr>
          <w:ilvl w:val="0"/>
          <w:numId w:val="5"/>
        </w:numPr>
        <w:jc w:val="both"/>
        <w:rPr>
          <w:rFonts w:ascii="Arial" w:hAnsi="Arial" w:cstheme="minorHAnsi"/>
          <w:color w:val="000000" w:themeColor="text1"/>
          <w:sz w:val="24"/>
        </w:rPr>
      </w:pPr>
      <w:r w:rsidRPr="00BB497E">
        <w:rPr>
          <w:rFonts w:ascii="Arial" w:hAnsi="Arial" w:cstheme="minorHAnsi"/>
          <w:color w:val="000000" w:themeColor="text1"/>
          <w:sz w:val="24"/>
        </w:rPr>
        <w:t>Treatment Room</w:t>
      </w:r>
    </w:p>
    <w:p w14:paraId="48FD3501" w14:textId="77777777" w:rsidR="0063173B" w:rsidRPr="00BB497E" w:rsidRDefault="0063173B" w:rsidP="00BB497E">
      <w:pPr>
        <w:pStyle w:val="ListParagraph"/>
        <w:numPr>
          <w:ilvl w:val="0"/>
          <w:numId w:val="5"/>
        </w:numPr>
        <w:jc w:val="both"/>
        <w:rPr>
          <w:rFonts w:ascii="Arial" w:hAnsi="Arial" w:cstheme="minorHAnsi"/>
          <w:color w:val="000000" w:themeColor="text1"/>
          <w:sz w:val="24"/>
        </w:rPr>
      </w:pPr>
      <w:r w:rsidRPr="00BB497E">
        <w:rPr>
          <w:rFonts w:ascii="Arial" w:hAnsi="Arial" w:cstheme="minorHAnsi"/>
          <w:color w:val="000000" w:themeColor="text1"/>
          <w:sz w:val="24"/>
        </w:rPr>
        <w:t>Minor Injuries Unit (MIU) with extended opening hours (08:00–20:00, seven days a week, up from Mon–Fri 9–5).</w:t>
      </w:r>
    </w:p>
    <w:p w14:paraId="34E73CA2" w14:textId="77777777" w:rsidR="0063173B" w:rsidRPr="00BB497E" w:rsidRDefault="00BB497E" w:rsidP="00164311">
      <w:pPr>
        <w:pStyle w:val="ListParagraph"/>
        <w:numPr>
          <w:ilvl w:val="0"/>
          <w:numId w:val="5"/>
        </w:numPr>
        <w:jc w:val="both"/>
        <w:rPr>
          <w:rFonts w:ascii="Arial" w:hAnsi="Arial" w:cstheme="minorHAnsi"/>
          <w:color w:val="000000" w:themeColor="text1"/>
          <w:sz w:val="24"/>
        </w:rPr>
      </w:pPr>
      <w:r w:rsidRPr="00BB497E">
        <w:rPr>
          <w:rFonts w:ascii="Arial" w:hAnsi="Arial" w:cstheme="minorHAnsi"/>
          <w:color w:val="000000" w:themeColor="text1"/>
          <w:sz w:val="24"/>
        </w:rPr>
        <w:t xml:space="preserve">Dyfi ward would be repurposed as a day treatment centre offering </w:t>
      </w:r>
      <w:r>
        <w:rPr>
          <w:rFonts w:ascii="Arial" w:hAnsi="Arial" w:cstheme="minorHAnsi"/>
          <w:color w:val="000000" w:themeColor="text1"/>
          <w:sz w:val="24"/>
        </w:rPr>
        <w:t>l</w:t>
      </w:r>
      <w:r w:rsidR="0063173B" w:rsidRPr="00BB497E">
        <w:rPr>
          <w:rFonts w:ascii="Arial" w:hAnsi="Arial" w:cstheme="minorHAnsi"/>
          <w:color w:val="000000" w:themeColor="text1"/>
          <w:sz w:val="24"/>
        </w:rPr>
        <w:t>ocally delivered treatments</w:t>
      </w:r>
      <w:r>
        <w:rPr>
          <w:rFonts w:ascii="Arial" w:hAnsi="Arial" w:cstheme="minorHAnsi"/>
          <w:color w:val="000000" w:themeColor="text1"/>
          <w:sz w:val="24"/>
        </w:rPr>
        <w:t xml:space="preserve">, including </w:t>
      </w:r>
      <w:r w:rsidR="0063173B" w:rsidRPr="00BB497E">
        <w:rPr>
          <w:rFonts w:ascii="Arial" w:hAnsi="Arial" w:cstheme="minorHAnsi"/>
          <w:color w:val="000000" w:themeColor="text1"/>
          <w:sz w:val="24"/>
        </w:rPr>
        <w:t>a range of IV therapies, supporting staff development, succession planning, and cross-cover between MIU and the Treatment Room.</w:t>
      </w:r>
    </w:p>
    <w:p w14:paraId="260DE174" w14:textId="77777777" w:rsidR="00BB497E" w:rsidRPr="00BB497E" w:rsidRDefault="00BB497E" w:rsidP="00BB497E">
      <w:pPr>
        <w:jc w:val="both"/>
        <w:rPr>
          <w:rFonts w:ascii="Arial" w:hAnsi="Arial" w:cstheme="minorHAnsi"/>
          <w:color w:val="000000" w:themeColor="text1"/>
          <w:sz w:val="24"/>
        </w:rPr>
      </w:pPr>
      <w:r w:rsidRPr="00BB497E">
        <w:rPr>
          <w:rFonts w:ascii="Arial" w:hAnsi="Arial" w:cstheme="minorHAnsi"/>
          <w:color w:val="000000" w:themeColor="text1"/>
          <w:sz w:val="24"/>
        </w:rPr>
        <w:t>This option also proposes the use of nursing home beds to support end of life care for patients who cannot or choose not to end their life at home, as well as the use of Residential Home beds to support step down reablement care.</w:t>
      </w:r>
    </w:p>
    <w:p w14:paraId="7D8EE75E" w14:textId="77777777" w:rsidR="0063173B" w:rsidRDefault="00BB497E" w:rsidP="0063173B">
      <w:pPr>
        <w:jc w:val="both"/>
        <w:rPr>
          <w:rFonts w:ascii="Arial" w:hAnsi="Arial" w:cstheme="minorHAnsi"/>
          <w:color w:val="000000" w:themeColor="text1"/>
          <w:sz w:val="24"/>
        </w:rPr>
      </w:pPr>
      <w:r>
        <w:rPr>
          <w:rFonts w:ascii="Arial" w:hAnsi="Arial" w:cstheme="minorHAnsi"/>
          <w:color w:val="000000" w:themeColor="text1"/>
          <w:sz w:val="24"/>
        </w:rPr>
        <w:t xml:space="preserve">This would result in </w:t>
      </w:r>
      <w:r w:rsidR="0063173B" w:rsidRPr="0063173B">
        <w:rPr>
          <w:rFonts w:ascii="Arial" w:hAnsi="Arial" w:cstheme="minorHAnsi"/>
          <w:color w:val="000000" w:themeColor="text1"/>
          <w:sz w:val="24"/>
        </w:rPr>
        <w:t xml:space="preserve">Tywyn </w:t>
      </w:r>
      <w:r>
        <w:rPr>
          <w:rFonts w:ascii="Arial" w:hAnsi="Arial" w:cstheme="minorHAnsi"/>
          <w:color w:val="000000" w:themeColor="text1"/>
          <w:sz w:val="24"/>
        </w:rPr>
        <w:t>being</w:t>
      </w:r>
      <w:r w:rsidR="0063173B" w:rsidRPr="0063173B">
        <w:rPr>
          <w:rFonts w:ascii="Arial" w:hAnsi="Arial" w:cstheme="minorHAnsi"/>
          <w:color w:val="000000" w:themeColor="text1"/>
          <w:sz w:val="24"/>
        </w:rPr>
        <w:t xml:space="preserve"> a hub for community services (without inpatient beds), building on existing provision and supporting end-of-life care at </w:t>
      </w:r>
      <w:r>
        <w:rPr>
          <w:rFonts w:ascii="Arial" w:hAnsi="Arial" w:cstheme="minorHAnsi"/>
          <w:color w:val="000000" w:themeColor="text1"/>
          <w:sz w:val="24"/>
        </w:rPr>
        <w:t xml:space="preserve">home alongside the District Nursing team for those who choose to die at home. </w:t>
      </w:r>
    </w:p>
    <w:p w14:paraId="6E4F053F" w14:textId="77777777" w:rsidR="00204AA1" w:rsidRPr="008720C6" w:rsidRDefault="00204AA1">
      <w:pPr>
        <w:rPr>
          <w:rFonts w:ascii="Arial" w:hAnsi="Arial"/>
          <w:sz w:val="24"/>
        </w:rPr>
      </w:pPr>
    </w:p>
    <w:p w14:paraId="688924B7" w14:textId="77777777" w:rsidR="00635B6C" w:rsidRDefault="00204AA1" w:rsidP="0055439E">
      <w:pPr>
        <w:rPr>
          <w:rFonts w:ascii="Arial" w:hAnsi="Arial"/>
          <w:sz w:val="24"/>
        </w:rPr>
      </w:pPr>
      <w:r w:rsidRPr="008720C6">
        <w:rPr>
          <w:rFonts w:ascii="Arial" w:hAnsi="Arial"/>
          <w:b/>
          <w:bCs/>
          <w:sz w:val="24"/>
        </w:rPr>
        <w:t>Benefits:</w:t>
      </w:r>
    </w:p>
    <w:p w14:paraId="705270CC" w14:textId="77777777" w:rsidR="00BB497E" w:rsidRPr="00BB497E" w:rsidRDefault="00BB497E" w:rsidP="00BB497E">
      <w:pPr>
        <w:pStyle w:val="ListParagraph"/>
        <w:numPr>
          <w:ilvl w:val="0"/>
          <w:numId w:val="6"/>
        </w:numPr>
        <w:rPr>
          <w:rFonts w:ascii="Arial" w:hAnsi="Arial"/>
          <w:sz w:val="24"/>
        </w:rPr>
      </w:pPr>
      <w:r w:rsidRPr="00BB497E">
        <w:rPr>
          <w:rFonts w:ascii="Arial" w:hAnsi="Arial"/>
          <w:b/>
          <w:bCs/>
          <w:sz w:val="24"/>
        </w:rPr>
        <w:t>Extended MIU opening hours (08:00–20:00, seven days a week)</w:t>
      </w:r>
      <w:r>
        <w:rPr>
          <w:rFonts w:ascii="Arial" w:hAnsi="Arial"/>
          <w:b/>
          <w:bCs/>
          <w:sz w:val="24"/>
        </w:rPr>
        <w:t>:</w:t>
      </w:r>
      <w:r w:rsidRPr="00BB497E">
        <w:rPr>
          <w:rFonts w:ascii="Arial" w:hAnsi="Arial"/>
          <w:sz w:val="24"/>
        </w:rPr>
        <w:t xml:space="preserve"> improv</w:t>
      </w:r>
      <w:r>
        <w:rPr>
          <w:rFonts w:ascii="Arial" w:hAnsi="Arial"/>
          <w:sz w:val="24"/>
        </w:rPr>
        <w:t>ing</w:t>
      </w:r>
      <w:r w:rsidRPr="00BB497E">
        <w:rPr>
          <w:rFonts w:ascii="Arial" w:hAnsi="Arial"/>
          <w:sz w:val="24"/>
        </w:rPr>
        <w:t xml:space="preserve"> urgent local access and may reduce pressure on major emergency departments.</w:t>
      </w:r>
    </w:p>
    <w:p w14:paraId="25BE26AA" w14:textId="77777777" w:rsidR="00BB497E" w:rsidRPr="00BB497E" w:rsidRDefault="00BB497E" w:rsidP="00BB497E">
      <w:pPr>
        <w:pStyle w:val="ListParagraph"/>
        <w:numPr>
          <w:ilvl w:val="0"/>
          <w:numId w:val="6"/>
        </w:numPr>
        <w:rPr>
          <w:rFonts w:ascii="Arial" w:hAnsi="Arial"/>
          <w:sz w:val="24"/>
        </w:rPr>
      </w:pPr>
      <w:r w:rsidRPr="00BB497E">
        <w:rPr>
          <w:rFonts w:ascii="Arial" w:hAnsi="Arial"/>
          <w:b/>
          <w:bCs/>
          <w:sz w:val="24"/>
        </w:rPr>
        <w:t>Broader range of clinical services available locally</w:t>
      </w:r>
      <w:r>
        <w:rPr>
          <w:rFonts w:ascii="Arial" w:hAnsi="Arial"/>
          <w:b/>
          <w:bCs/>
          <w:sz w:val="24"/>
        </w:rPr>
        <w:t>:</w:t>
      </w:r>
      <w:r w:rsidRPr="00BB497E">
        <w:rPr>
          <w:rFonts w:ascii="Arial" w:hAnsi="Arial"/>
          <w:sz w:val="24"/>
        </w:rPr>
        <w:t xml:space="preserve"> including IV therapies and enhanced treatment room capabilities, reducing the need for travel and hospital transfers.</w:t>
      </w:r>
    </w:p>
    <w:p w14:paraId="0ADE189C" w14:textId="77777777" w:rsidR="00BB497E" w:rsidRPr="00BB497E" w:rsidRDefault="00BB497E" w:rsidP="00BB497E">
      <w:pPr>
        <w:pStyle w:val="ListParagraph"/>
        <w:numPr>
          <w:ilvl w:val="0"/>
          <w:numId w:val="6"/>
        </w:numPr>
        <w:rPr>
          <w:rFonts w:ascii="Arial" w:hAnsi="Arial"/>
          <w:b/>
          <w:bCs/>
          <w:sz w:val="24"/>
        </w:rPr>
      </w:pPr>
      <w:r w:rsidRPr="00BB497E">
        <w:rPr>
          <w:rFonts w:ascii="Arial" w:hAnsi="Arial"/>
          <w:b/>
          <w:bCs/>
          <w:sz w:val="24"/>
        </w:rPr>
        <w:lastRenderedPageBreak/>
        <w:t>Workforce development:</w:t>
      </w:r>
    </w:p>
    <w:p w14:paraId="0562CBC7" w14:textId="77777777" w:rsidR="00BB497E" w:rsidRPr="00BB497E" w:rsidRDefault="00BB497E" w:rsidP="00BB497E">
      <w:pPr>
        <w:pStyle w:val="ListParagraph"/>
        <w:rPr>
          <w:rFonts w:ascii="Arial" w:hAnsi="Arial"/>
          <w:sz w:val="24"/>
        </w:rPr>
      </w:pPr>
      <w:r w:rsidRPr="00BB497E">
        <w:rPr>
          <w:rFonts w:ascii="Arial" w:hAnsi="Arial"/>
          <w:sz w:val="24"/>
        </w:rPr>
        <w:t>Opportunities for training and developing nursing competencies.</w:t>
      </w:r>
    </w:p>
    <w:p w14:paraId="3A304020" w14:textId="77777777" w:rsidR="00BB497E" w:rsidRPr="00BB497E" w:rsidRDefault="00BB497E" w:rsidP="00BB497E">
      <w:pPr>
        <w:pStyle w:val="ListParagraph"/>
        <w:rPr>
          <w:rFonts w:ascii="Arial" w:hAnsi="Arial"/>
          <w:sz w:val="24"/>
        </w:rPr>
      </w:pPr>
      <w:r w:rsidRPr="00BB497E">
        <w:rPr>
          <w:rFonts w:ascii="Arial" w:hAnsi="Arial"/>
          <w:sz w:val="24"/>
        </w:rPr>
        <w:t>Supports collaboration and cross-cover across all areas.</w:t>
      </w:r>
    </w:p>
    <w:p w14:paraId="6818D341" w14:textId="77777777" w:rsidR="00BB497E" w:rsidRPr="00BB497E" w:rsidRDefault="00BB497E" w:rsidP="00BB497E">
      <w:pPr>
        <w:pStyle w:val="ListParagraph"/>
        <w:rPr>
          <w:rFonts w:ascii="Arial" w:hAnsi="Arial"/>
          <w:sz w:val="24"/>
        </w:rPr>
      </w:pPr>
      <w:r w:rsidRPr="00BB497E">
        <w:rPr>
          <w:rFonts w:ascii="Arial" w:hAnsi="Arial"/>
          <w:sz w:val="24"/>
        </w:rPr>
        <w:t>Enables staff to maintain competencies, resilience, and provides career development and succession planning.</w:t>
      </w:r>
    </w:p>
    <w:p w14:paraId="1B6D5755" w14:textId="77777777" w:rsidR="00BB497E" w:rsidRPr="00BB497E" w:rsidRDefault="00BB497E" w:rsidP="00BB497E">
      <w:pPr>
        <w:pStyle w:val="ListParagraph"/>
        <w:numPr>
          <w:ilvl w:val="0"/>
          <w:numId w:val="6"/>
        </w:numPr>
        <w:rPr>
          <w:rFonts w:ascii="Arial" w:hAnsi="Arial"/>
          <w:b/>
          <w:bCs/>
          <w:sz w:val="24"/>
        </w:rPr>
      </w:pPr>
      <w:r w:rsidRPr="00BB497E">
        <w:rPr>
          <w:rFonts w:ascii="Arial" w:hAnsi="Arial"/>
          <w:b/>
          <w:bCs/>
          <w:sz w:val="24"/>
        </w:rPr>
        <w:t>Sustainable inpatient staffing:</w:t>
      </w:r>
    </w:p>
    <w:p w14:paraId="4CBC0EE0" w14:textId="77777777" w:rsidR="00BB497E" w:rsidRPr="00BB497E" w:rsidRDefault="00BB497E" w:rsidP="00BB497E">
      <w:pPr>
        <w:pStyle w:val="ListParagraph"/>
        <w:rPr>
          <w:rFonts w:ascii="Arial" w:hAnsi="Arial"/>
          <w:sz w:val="24"/>
        </w:rPr>
      </w:pPr>
      <w:r w:rsidRPr="00BB497E">
        <w:rPr>
          <w:rFonts w:ascii="Arial" w:hAnsi="Arial"/>
          <w:sz w:val="24"/>
        </w:rPr>
        <w:t>Consolidating beds at Dolgellau Hospital concentrates nursing resources and reduces reliance on fragile staffing arrangements across multiple sites.</w:t>
      </w:r>
    </w:p>
    <w:p w14:paraId="65938DA6" w14:textId="77777777" w:rsidR="00BB497E" w:rsidRPr="00BB497E" w:rsidRDefault="00BB497E" w:rsidP="00BB497E">
      <w:pPr>
        <w:pStyle w:val="ListParagraph"/>
        <w:numPr>
          <w:ilvl w:val="0"/>
          <w:numId w:val="6"/>
        </w:numPr>
        <w:rPr>
          <w:rFonts w:ascii="Arial" w:hAnsi="Arial"/>
          <w:b/>
          <w:bCs/>
          <w:sz w:val="24"/>
        </w:rPr>
      </w:pPr>
      <w:r w:rsidRPr="00BB497E">
        <w:rPr>
          <w:rFonts w:ascii="Arial" w:hAnsi="Arial"/>
          <w:b/>
          <w:bCs/>
          <w:sz w:val="24"/>
        </w:rPr>
        <w:t>Enhanced community care:</w:t>
      </w:r>
    </w:p>
    <w:p w14:paraId="68AE172F" w14:textId="77777777" w:rsidR="00BB497E" w:rsidRPr="00BB497E" w:rsidRDefault="00BB497E" w:rsidP="00BB497E">
      <w:pPr>
        <w:pStyle w:val="ListParagraph"/>
        <w:rPr>
          <w:rFonts w:ascii="Arial" w:hAnsi="Arial"/>
          <w:sz w:val="24"/>
        </w:rPr>
      </w:pPr>
      <w:r w:rsidRPr="00BB497E">
        <w:rPr>
          <w:rFonts w:ascii="Arial" w:hAnsi="Arial"/>
          <w:sz w:val="24"/>
        </w:rPr>
        <w:t>Expansion of Tuag Adref, Wellbeing Hub, and Treatment Room preserves and grows local non-inpatient pathways, supporting people at home.</w:t>
      </w:r>
    </w:p>
    <w:p w14:paraId="79BC45E8" w14:textId="77777777" w:rsidR="00BB497E" w:rsidRPr="00BB497E" w:rsidRDefault="00BB497E" w:rsidP="00BB497E">
      <w:pPr>
        <w:pStyle w:val="ListParagraph"/>
        <w:rPr>
          <w:rFonts w:ascii="Arial" w:hAnsi="Arial"/>
          <w:sz w:val="24"/>
        </w:rPr>
      </w:pPr>
      <w:r w:rsidRPr="00BB497E">
        <w:rPr>
          <w:rFonts w:ascii="Arial" w:hAnsi="Arial"/>
          <w:sz w:val="24"/>
        </w:rPr>
        <w:t>Tuag Adref and District Nursing teams continue to support end-of-life care at home.</w:t>
      </w:r>
    </w:p>
    <w:p w14:paraId="46D2BB55" w14:textId="77777777" w:rsidR="00BB497E" w:rsidRPr="00BB497E" w:rsidRDefault="00BB497E" w:rsidP="00BB497E">
      <w:pPr>
        <w:pStyle w:val="ListParagraph"/>
        <w:numPr>
          <w:ilvl w:val="0"/>
          <w:numId w:val="6"/>
        </w:numPr>
        <w:rPr>
          <w:rFonts w:ascii="Arial" w:hAnsi="Arial"/>
          <w:b/>
          <w:bCs/>
          <w:sz w:val="24"/>
        </w:rPr>
      </w:pPr>
      <w:r w:rsidRPr="00BB497E">
        <w:rPr>
          <w:rFonts w:ascii="Arial" w:hAnsi="Arial"/>
          <w:b/>
          <w:bCs/>
          <w:sz w:val="24"/>
        </w:rPr>
        <w:t>Greater choice in end-of-life care:</w:t>
      </w:r>
    </w:p>
    <w:p w14:paraId="1D699501" w14:textId="77777777" w:rsidR="00BB497E" w:rsidRPr="00BB497E" w:rsidRDefault="00BB497E" w:rsidP="00BB497E">
      <w:pPr>
        <w:pStyle w:val="ListParagraph"/>
        <w:rPr>
          <w:rFonts w:ascii="Arial" w:hAnsi="Arial"/>
          <w:sz w:val="24"/>
        </w:rPr>
      </w:pPr>
      <w:r w:rsidRPr="00BB497E">
        <w:rPr>
          <w:rFonts w:ascii="Arial" w:hAnsi="Arial"/>
          <w:sz w:val="24"/>
        </w:rPr>
        <w:t>Nursing home beds available for those who cannot or choose not to die at home.</w:t>
      </w:r>
    </w:p>
    <w:p w14:paraId="76861B21" w14:textId="77777777" w:rsidR="00BB497E" w:rsidRPr="00BB497E" w:rsidRDefault="00BB497E" w:rsidP="00BB497E">
      <w:pPr>
        <w:pStyle w:val="ListParagraph"/>
        <w:numPr>
          <w:ilvl w:val="0"/>
          <w:numId w:val="6"/>
        </w:numPr>
        <w:rPr>
          <w:rFonts w:ascii="Arial" w:hAnsi="Arial"/>
          <w:sz w:val="24"/>
        </w:rPr>
      </w:pPr>
      <w:r w:rsidRPr="00BB497E">
        <w:rPr>
          <w:rFonts w:ascii="Arial" w:hAnsi="Arial"/>
          <w:b/>
          <w:bCs/>
          <w:sz w:val="24"/>
        </w:rPr>
        <w:t>Residential home beds support step-down reablement</w:t>
      </w:r>
      <w:r w:rsidRPr="00BB497E">
        <w:rPr>
          <w:rFonts w:ascii="Arial" w:hAnsi="Arial"/>
          <w:sz w:val="24"/>
        </w:rPr>
        <w:t>, enabling earlier discharge from acute settings.</w:t>
      </w:r>
    </w:p>
    <w:p w14:paraId="11CBC40A" w14:textId="77777777" w:rsidR="00BB497E" w:rsidRPr="00BB497E" w:rsidRDefault="00BB497E" w:rsidP="00BB497E">
      <w:pPr>
        <w:pStyle w:val="ListParagraph"/>
        <w:numPr>
          <w:ilvl w:val="0"/>
          <w:numId w:val="6"/>
        </w:numPr>
        <w:rPr>
          <w:rFonts w:ascii="Arial" w:hAnsi="Arial"/>
          <w:b/>
          <w:bCs/>
          <w:sz w:val="24"/>
        </w:rPr>
      </w:pPr>
      <w:r w:rsidRPr="00BB497E">
        <w:rPr>
          <w:rFonts w:ascii="Arial" w:hAnsi="Arial"/>
          <w:b/>
          <w:bCs/>
          <w:sz w:val="24"/>
        </w:rPr>
        <w:t>Commissioning care homes and reablement placements:</w:t>
      </w:r>
    </w:p>
    <w:p w14:paraId="512C81A2" w14:textId="77777777" w:rsidR="00BB497E" w:rsidRPr="00BB497E" w:rsidRDefault="00BB497E" w:rsidP="00BB497E">
      <w:pPr>
        <w:pStyle w:val="ListParagraph"/>
        <w:rPr>
          <w:rFonts w:ascii="Arial" w:hAnsi="Arial"/>
          <w:sz w:val="24"/>
        </w:rPr>
      </w:pPr>
      <w:r w:rsidRPr="00BB497E">
        <w:rPr>
          <w:rFonts w:ascii="Arial" w:hAnsi="Arial"/>
          <w:sz w:val="24"/>
        </w:rPr>
        <w:t>Reduces the need for community hospital admission and provides local bed-based care.</w:t>
      </w:r>
    </w:p>
    <w:p w14:paraId="33760110" w14:textId="77777777" w:rsidR="00BB497E" w:rsidRPr="00BB497E" w:rsidRDefault="00BB497E" w:rsidP="00BB497E">
      <w:pPr>
        <w:pStyle w:val="ListParagraph"/>
        <w:rPr>
          <w:rFonts w:ascii="Arial" w:hAnsi="Arial"/>
          <w:sz w:val="24"/>
        </w:rPr>
      </w:pPr>
      <w:r w:rsidRPr="00BB497E">
        <w:rPr>
          <w:rFonts w:ascii="Arial" w:hAnsi="Arial"/>
          <w:sz w:val="24"/>
        </w:rPr>
        <w:t xml:space="preserve">Access to joint training and education with the Health Board for care homes </w:t>
      </w:r>
      <w:r>
        <w:rPr>
          <w:rFonts w:ascii="Arial" w:hAnsi="Arial"/>
          <w:sz w:val="24"/>
        </w:rPr>
        <w:t>could</w:t>
      </w:r>
      <w:r w:rsidRPr="00BB497E">
        <w:rPr>
          <w:rFonts w:ascii="Arial" w:hAnsi="Arial"/>
          <w:sz w:val="24"/>
        </w:rPr>
        <w:t xml:space="preserve"> improve recruitment, retention, and staff resilience.</w:t>
      </w:r>
    </w:p>
    <w:p w14:paraId="51139B27" w14:textId="77777777" w:rsidR="00BB497E" w:rsidRDefault="00BB497E" w:rsidP="0055439E">
      <w:pPr>
        <w:rPr>
          <w:rFonts w:ascii="Arial" w:hAnsi="Arial"/>
          <w:sz w:val="24"/>
        </w:rPr>
      </w:pPr>
    </w:p>
    <w:p w14:paraId="783406EC" w14:textId="77777777" w:rsidR="00204AA1" w:rsidRPr="008720C6" w:rsidRDefault="00204AA1">
      <w:pPr>
        <w:rPr>
          <w:rFonts w:ascii="Arial" w:hAnsi="Arial"/>
          <w:b/>
          <w:bCs/>
          <w:sz w:val="24"/>
        </w:rPr>
      </w:pPr>
      <w:r w:rsidRPr="008720C6">
        <w:rPr>
          <w:rFonts w:ascii="Arial" w:hAnsi="Arial"/>
          <w:b/>
          <w:bCs/>
          <w:sz w:val="24"/>
        </w:rPr>
        <w:t>D</w:t>
      </w:r>
      <w:r w:rsidR="00D96B14" w:rsidRPr="008720C6">
        <w:rPr>
          <w:rFonts w:ascii="Arial" w:hAnsi="Arial"/>
          <w:b/>
          <w:bCs/>
          <w:sz w:val="24"/>
        </w:rPr>
        <w:t xml:space="preserve">rawbacks: </w:t>
      </w:r>
    </w:p>
    <w:p w14:paraId="7EFA912E" w14:textId="77777777" w:rsidR="00BB497E" w:rsidRPr="00BB497E" w:rsidRDefault="00BB497E" w:rsidP="00BB497E">
      <w:pPr>
        <w:pStyle w:val="ListParagraph"/>
        <w:numPr>
          <w:ilvl w:val="0"/>
          <w:numId w:val="7"/>
        </w:numPr>
        <w:rPr>
          <w:rFonts w:ascii="Arial" w:hAnsi="Arial"/>
          <w:b/>
          <w:bCs/>
          <w:sz w:val="24"/>
        </w:rPr>
      </w:pPr>
      <w:r w:rsidRPr="00BB497E">
        <w:rPr>
          <w:rFonts w:ascii="Arial" w:hAnsi="Arial"/>
          <w:b/>
          <w:bCs/>
          <w:sz w:val="24"/>
        </w:rPr>
        <w:t>Travel for inpatient care:</w:t>
      </w:r>
    </w:p>
    <w:p w14:paraId="6DA07EE1" w14:textId="77777777" w:rsidR="00BB497E" w:rsidRPr="00BB497E" w:rsidRDefault="00BB497E" w:rsidP="00BB497E">
      <w:pPr>
        <w:pStyle w:val="ListParagraph"/>
        <w:rPr>
          <w:rFonts w:ascii="Arial" w:hAnsi="Arial"/>
          <w:sz w:val="24"/>
        </w:rPr>
      </w:pPr>
      <w:r w:rsidRPr="00BB497E">
        <w:rPr>
          <w:rFonts w:ascii="Arial" w:hAnsi="Arial"/>
          <w:sz w:val="24"/>
        </w:rPr>
        <w:t xml:space="preserve">Patients needing community hospital inpatient care will be admitted to Dolgellau Hospital, increasing travel distance and time for families and friends (currently affecting an average of </w:t>
      </w:r>
      <w:r>
        <w:rPr>
          <w:rFonts w:ascii="Arial" w:hAnsi="Arial"/>
          <w:sz w:val="24"/>
        </w:rPr>
        <w:t>four people</w:t>
      </w:r>
      <w:r w:rsidRPr="00BB497E">
        <w:rPr>
          <w:rFonts w:ascii="Arial" w:hAnsi="Arial"/>
          <w:sz w:val="24"/>
        </w:rPr>
        <w:t xml:space="preserve"> per month).</w:t>
      </w:r>
    </w:p>
    <w:p w14:paraId="4130709B" w14:textId="77777777" w:rsidR="00BB497E" w:rsidRPr="00BB497E" w:rsidRDefault="00BB497E" w:rsidP="00BB497E">
      <w:pPr>
        <w:pStyle w:val="ListParagraph"/>
        <w:numPr>
          <w:ilvl w:val="0"/>
          <w:numId w:val="7"/>
        </w:numPr>
        <w:rPr>
          <w:rFonts w:ascii="Arial" w:hAnsi="Arial"/>
          <w:b/>
          <w:bCs/>
          <w:sz w:val="24"/>
        </w:rPr>
      </w:pPr>
      <w:r w:rsidRPr="00BB497E">
        <w:rPr>
          <w:rFonts w:ascii="Arial" w:hAnsi="Arial"/>
          <w:b/>
          <w:bCs/>
          <w:sz w:val="24"/>
        </w:rPr>
        <w:t>Availability of local placements:</w:t>
      </w:r>
    </w:p>
    <w:p w14:paraId="7A5CAF50" w14:textId="77777777" w:rsidR="00BB497E" w:rsidRPr="00BB497E" w:rsidRDefault="00BB497E" w:rsidP="00BB497E">
      <w:pPr>
        <w:pStyle w:val="ListParagraph"/>
        <w:rPr>
          <w:rFonts w:ascii="Arial" w:hAnsi="Arial"/>
          <w:sz w:val="24"/>
        </w:rPr>
      </w:pPr>
      <w:r w:rsidRPr="00BB497E">
        <w:rPr>
          <w:rFonts w:ascii="Arial" w:hAnsi="Arial"/>
          <w:sz w:val="24"/>
        </w:rPr>
        <w:t>There may be delays in arranging placements in local nursing or residential homes due to limited space or availability.</w:t>
      </w:r>
    </w:p>
    <w:p w14:paraId="50BE9B6E" w14:textId="77777777" w:rsidR="00BB497E" w:rsidRPr="00BB497E" w:rsidRDefault="00BB497E" w:rsidP="00BB497E">
      <w:pPr>
        <w:pStyle w:val="ListParagraph"/>
        <w:numPr>
          <w:ilvl w:val="0"/>
          <w:numId w:val="7"/>
        </w:numPr>
        <w:rPr>
          <w:rFonts w:ascii="Arial" w:hAnsi="Arial"/>
          <w:b/>
          <w:bCs/>
          <w:sz w:val="24"/>
        </w:rPr>
      </w:pPr>
      <w:r w:rsidRPr="00BB497E">
        <w:rPr>
          <w:rFonts w:ascii="Arial" w:hAnsi="Arial"/>
          <w:b/>
          <w:bCs/>
          <w:sz w:val="24"/>
        </w:rPr>
        <w:t>No inpatient beds at Tywyn:</w:t>
      </w:r>
    </w:p>
    <w:p w14:paraId="3B5D9F1B" w14:textId="77777777" w:rsidR="00BB497E" w:rsidRPr="00BB497E" w:rsidRDefault="00BB497E" w:rsidP="00BB497E">
      <w:pPr>
        <w:pStyle w:val="ListParagraph"/>
        <w:rPr>
          <w:rFonts w:ascii="Arial" w:hAnsi="Arial"/>
          <w:sz w:val="24"/>
        </w:rPr>
      </w:pPr>
      <w:r w:rsidRPr="00BB497E">
        <w:rPr>
          <w:rFonts w:ascii="Arial" w:hAnsi="Arial"/>
          <w:sz w:val="24"/>
        </w:rPr>
        <w:t xml:space="preserve">Some community members </w:t>
      </w:r>
      <w:r>
        <w:rPr>
          <w:rFonts w:ascii="Arial" w:hAnsi="Arial"/>
          <w:sz w:val="24"/>
        </w:rPr>
        <w:t>may worry about the</w:t>
      </w:r>
      <w:r w:rsidRPr="00BB497E">
        <w:rPr>
          <w:rFonts w:ascii="Arial" w:hAnsi="Arial"/>
          <w:sz w:val="24"/>
        </w:rPr>
        <w:t xml:space="preserve"> loss of local inpatient beds, despite expanded community services.</w:t>
      </w:r>
    </w:p>
    <w:p w14:paraId="11ADA7FA" w14:textId="77777777" w:rsidR="00BB497E" w:rsidRPr="00BB497E" w:rsidRDefault="00BB497E" w:rsidP="00BB497E">
      <w:pPr>
        <w:pStyle w:val="ListParagraph"/>
        <w:numPr>
          <w:ilvl w:val="0"/>
          <w:numId w:val="7"/>
        </w:numPr>
        <w:rPr>
          <w:rFonts w:ascii="Arial" w:hAnsi="Arial"/>
          <w:b/>
          <w:bCs/>
          <w:sz w:val="24"/>
        </w:rPr>
      </w:pPr>
      <w:r w:rsidRPr="00BB497E">
        <w:rPr>
          <w:rFonts w:ascii="Arial" w:hAnsi="Arial"/>
          <w:b/>
          <w:bCs/>
          <w:sz w:val="24"/>
        </w:rPr>
        <w:t>Reliance on external providers:</w:t>
      </w:r>
    </w:p>
    <w:p w14:paraId="4E11DB24" w14:textId="77777777" w:rsidR="00BB497E" w:rsidRPr="00BB497E" w:rsidRDefault="00BB497E" w:rsidP="00BB497E">
      <w:pPr>
        <w:pStyle w:val="ListParagraph"/>
        <w:rPr>
          <w:rFonts w:ascii="Arial" w:hAnsi="Arial"/>
          <w:sz w:val="24"/>
        </w:rPr>
      </w:pPr>
      <w:r w:rsidRPr="00BB497E">
        <w:rPr>
          <w:rFonts w:ascii="Arial" w:hAnsi="Arial"/>
          <w:sz w:val="24"/>
        </w:rPr>
        <w:t>Increased dependence on the capacity and quality of local care homes and residential facilities.</w:t>
      </w:r>
    </w:p>
    <w:p w14:paraId="412BE119" w14:textId="77777777" w:rsidR="005E3B20" w:rsidRPr="004C6112" w:rsidRDefault="005E3B20" w:rsidP="005E3B20">
      <w:pPr>
        <w:jc w:val="both"/>
        <w:rPr>
          <w:rFonts w:ascii="Arial" w:hAnsi="Arial" w:cstheme="minorHAnsi"/>
          <w:color w:val="000000" w:themeColor="text1"/>
          <w:sz w:val="24"/>
        </w:rPr>
      </w:pPr>
    </w:p>
    <w:p w14:paraId="4B675805" w14:textId="77777777" w:rsidR="00D50CF0" w:rsidRPr="00D36A6D" w:rsidRDefault="00D50CF0" w:rsidP="00BB497E">
      <w:pPr>
        <w:rPr>
          <w:rFonts w:ascii="Arial" w:hAnsi="Arial"/>
          <w:b/>
          <w:bCs/>
          <w:sz w:val="24"/>
          <w:szCs w:val="24"/>
        </w:rPr>
      </w:pPr>
      <w:r w:rsidRPr="00D36A6D">
        <w:rPr>
          <w:rFonts w:ascii="Arial" w:hAnsi="Arial"/>
          <w:b/>
          <w:bCs/>
          <w:sz w:val="24"/>
          <w:szCs w:val="24"/>
        </w:rPr>
        <w:t>Option E</w:t>
      </w:r>
    </w:p>
    <w:p w14:paraId="56A88CC9" w14:textId="77777777" w:rsidR="00D50CF0" w:rsidRPr="00D36A6D" w:rsidRDefault="00D50CF0" w:rsidP="00D50CF0">
      <w:pPr>
        <w:ind w:left="360"/>
        <w:rPr>
          <w:rFonts w:ascii="Arial" w:hAnsi="Arial"/>
          <w:sz w:val="24"/>
          <w:szCs w:val="24"/>
        </w:rPr>
      </w:pPr>
      <w:r w:rsidRPr="00D36A6D">
        <w:rPr>
          <w:rFonts w:ascii="Arial" w:hAnsi="Arial"/>
          <w:sz w:val="24"/>
          <w:szCs w:val="24"/>
        </w:rPr>
        <w:t xml:space="preserve">6.Use the ward as a re-ablement facility </w:t>
      </w:r>
    </w:p>
    <w:p w14:paraId="1B2DD41D" w14:textId="77777777" w:rsidR="00D50CF0" w:rsidRPr="00D36A6D" w:rsidRDefault="00D50CF0" w:rsidP="00D50CF0">
      <w:pPr>
        <w:rPr>
          <w:rFonts w:ascii="Arial" w:hAnsi="Arial"/>
          <w:b/>
          <w:bCs/>
          <w:sz w:val="24"/>
          <w:szCs w:val="24"/>
        </w:rPr>
      </w:pPr>
      <w:r w:rsidRPr="00D36A6D">
        <w:rPr>
          <w:rFonts w:ascii="Arial" w:hAnsi="Arial"/>
          <w:b/>
          <w:bCs/>
          <w:sz w:val="24"/>
          <w:szCs w:val="24"/>
        </w:rPr>
        <w:t>Why are we proposing this?</w:t>
      </w:r>
    </w:p>
    <w:p w14:paraId="482F0EE3" w14:textId="77777777" w:rsidR="00D36A6D" w:rsidRPr="00D36A6D" w:rsidRDefault="00D36A6D" w:rsidP="00D36A6D">
      <w:pPr>
        <w:rPr>
          <w:rFonts w:ascii="Arial" w:hAnsi="Arial"/>
          <w:sz w:val="24"/>
          <w:szCs w:val="24"/>
        </w:rPr>
      </w:pPr>
      <w:r w:rsidRPr="00D36A6D">
        <w:rPr>
          <w:rFonts w:ascii="Arial" w:hAnsi="Arial"/>
          <w:sz w:val="24"/>
          <w:szCs w:val="24"/>
        </w:rPr>
        <w:lastRenderedPageBreak/>
        <w:t xml:space="preserve">This option proposes the development of a Community Reablement Facility within Dyfi Unit, consisting of six short-term beds for individuals who are “clinically optimised” and ready to go home, but are awaiting care packages, home adaptations, or residential placements. These patients typically need short-term care and support to regain their independence (including </w:t>
      </w:r>
      <w:r>
        <w:rPr>
          <w:rFonts w:ascii="Arial" w:hAnsi="Arial"/>
          <w:sz w:val="24"/>
          <w:szCs w:val="24"/>
        </w:rPr>
        <w:t xml:space="preserve">therapy, nursing, pharmacy and domiciliary care) but who do not need </w:t>
      </w:r>
      <w:r w:rsidR="00480A61">
        <w:rPr>
          <w:rFonts w:ascii="Arial" w:hAnsi="Arial"/>
          <w:sz w:val="24"/>
          <w:szCs w:val="24"/>
        </w:rPr>
        <w:t xml:space="preserve">clinical </w:t>
      </w:r>
      <w:r>
        <w:rPr>
          <w:rFonts w:ascii="Arial" w:hAnsi="Arial"/>
          <w:sz w:val="24"/>
          <w:szCs w:val="24"/>
        </w:rPr>
        <w:t>supervision.</w:t>
      </w:r>
    </w:p>
    <w:p w14:paraId="505AF6B3" w14:textId="77777777" w:rsidR="00D36A6D" w:rsidRPr="00D36A6D" w:rsidRDefault="00D36A6D" w:rsidP="00D36A6D">
      <w:pPr>
        <w:rPr>
          <w:rFonts w:ascii="Arial" w:hAnsi="Arial"/>
          <w:sz w:val="24"/>
          <w:szCs w:val="24"/>
        </w:rPr>
      </w:pPr>
      <w:r>
        <w:rPr>
          <w:rFonts w:ascii="Arial" w:hAnsi="Arial"/>
          <w:sz w:val="24"/>
          <w:szCs w:val="24"/>
        </w:rPr>
        <w:t xml:space="preserve">Key features would include the following, mainly for patients aged 65 and over: </w:t>
      </w:r>
    </w:p>
    <w:p w14:paraId="4CB721DE" w14:textId="77777777" w:rsidR="00D36A6D" w:rsidRPr="00D36A6D" w:rsidRDefault="00D36A6D" w:rsidP="00D36A6D">
      <w:pPr>
        <w:pStyle w:val="ListParagraph"/>
        <w:numPr>
          <w:ilvl w:val="0"/>
          <w:numId w:val="7"/>
        </w:numPr>
        <w:rPr>
          <w:rFonts w:ascii="Arial" w:hAnsi="Arial"/>
          <w:sz w:val="24"/>
          <w:szCs w:val="24"/>
        </w:rPr>
      </w:pPr>
      <w:r w:rsidRPr="00D36A6D">
        <w:rPr>
          <w:rFonts w:ascii="Arial" w:hAnsi="Arial"/>
          <w:sz w:val="24"/>
          <w:szCs w:val="24"/>
        </w:rPr>
        <w:t>Short-term support (up to 3 weeks, maximum 6 weeks) to prevent prolonged hospital stays and reduce readmission risk.</w:t>
      </w:r>
    </w:p>
    <w:p w14:paraId="289B309E" w14:textId="77777777" w:rsidR="00D36A6D" w:rsidRPr="00D36A6D" w:rsidRDefault="00D36A6D" w:rsidP="00D36A6D">
      <w:pPr>
        <w:pStyle w:val="ListParagraph"/>
        <w:numPr>
          <w:ilvl w:val="0"/>
          <w:numId w:val="7"/>
        </w:numPr>
        <w:rPr>
          <w:rFonts w:ascii="Arial" w:hAnsi="Arial"/>
          <w:sz w:val="24"/>
          <w:szCs w:val="24"/>
        </w:rPr>
      </w:pPr>
      <w:r w:rsidRPr="00D36A6D">
        <w:rPr>
          <w:rFonts w:ascii="Arial" w:hAnsi="Arial"/>
          <w:sz w:val="24"/>
          <w:szCs w:val="24"/>
        </w:rPr>
        <w:t>Medical input from patients’ registered GPs</w:t>
      </w:r>
      <w:r>
        <w:rPr>
          <w:rFonts w:ascii="Arial" w:hAnsi="Arial"/>
          <w:sz w:val="24"/>
          <w:szCs w:val="24"/>
        </w:rPr>
        <w:t>;</w:t>
      </w:r>
      <w:r w:rsidRPr="00D36A6D">
        <w:rPr>
          <w:rFonts w:ascii="Arial" w:hAnsi="Arial"/>
          <w:sz w:val="24"/>
          <w:szCs w:val="24"/>
        </w:rPr>
        <w:t xml:space="preserve"> consistent with care provided in their own homes.</w:t>
      </w:r>
    </w:p>
    <w:p w14:paraId="64A4F79C" w14:textId="77777777" w:rsidR="00D36A6D" w:rsidRPr="00D36A6D" w:rsidRDefault="00D36A6D" w:rsidP="00D36A6D">
      <w:pPr>
        <w:pStyle w:val="ListParagraph"/>
        <w:numPr>
          <w:ilvl w:val="0"/>
          <w:numId w:val="7"/>
        </w:numPr>
        <w:rPr>
          <w:rFonts w:ascii="Arial" w:hAnsi="Arial"/>
          <w:sz w:val="24"/>
          <w:szCs w:val="24"/>
        </w:rPr>
      </w:pPr>
      <w:r w:rsidRPr="00D36A6D">
        <w:rPr>
          <w:rFonts w:ascii="Arial" w:hAnsi="Arial"/>
          <w:sz w:val="24"/>
          <w:szCs w:val="24"/>
        </w:rPr>
        <w:t xml:space="preserve">Oversight by the Community Resource Team (CRT) to ensure continuity of care and </w:t>
      </w:r>
      <w:r>
        <w:rPr>
          <w:rFonts w:ascii="Arial" w:hAnsi="Arial"/>
          <w:sz w:val="24"/>
          <w:szCs w:val="24"/>
        </w:rPr>
        <w:t xml:space="preserve">a </w:t>
      </w:r>
      <w:r w:rsidRPr="00D36A6D">
        <w:rPr>
          <w:rFonts w:ascii="Arial" w:hAnsi="Arial"/>
          <w:sz w:val="24"/>
          <w:szCs w:val="24"/>
        </w:rPr>
        <w:t>smooth transition back home.</w:t>
      </w:r>
    </w:p>
    <w:p w14:paraId="27BC1030" w14:textId="77777777" w:rsidR="00D36A6D" w:rsidRPr="00D36A6D" w:rsidRDefault="00D36A6D" w:rsidP="00D36A6D">
      <w:pPr>
        <w:pStyle w:val="ListParagraph"/>
        <w:numPr>
          <w:ilvl w:val="0"/>
          <w:numId w:val="7"/>
        </w:numPr>
        <w:rPr>
          <w:rFonts w:ascii="Arial" w:hAnsi="Arial"/>
          <w:sz w:val="24"/>
          <w:szCs w:val="24"/>
        </w:rPr>
      </w:pPr>
      <w:r w:rsidRPr="00D36A6D">
        <w:rPr>
          <w:rFonts w:ascii="Arial" w:hAnsi="Arial"/>
          <w:sz w:val="24"/>
          <w:szCs w:val="24"/>
        </w:rPr>
        <w:t>Integrated working between health, social care and third sector partners to support discharge planning and independence.</w:t>
      </w:r>
    </w:p>
    <w:p w14:paraId="74C5C638" w14:textId="77777777" w:rsidR="00D36A6D" w:rsidRPr="00D36A6D" w:rsidRDefault="00D36A6D" w:rsidP="00D36A6D">
      <w:pPr>
        <w:pStyle w:val="ListParagraph"/>
        <w:numPr>
          <w:ilvl w:val="0"/>
          <w:numId w:val="7"/>
        </w:numPr>
        <w:rPr>
          <w:rFonts w:ascii="Arial" w:hAnsi="Arial"/>
          <w:sz w:val="24"/>
          <w:szCs w:val="24"/>
        </w:rPr>
      </w:pPr>
      <w:r w:rsidRPr="00D36A6D">
        <w:rPr>
          <w:rFonts w:ascii="Arial" w:hAnsi="Arial"/>
          <w:sz w:val="24"/>
          <w:szCs w:val="24"/>
        </w:rPr>
        <w:t>Non-ward environment with facilities such as a dining area and kitchen to support daily living activities and promote independence.</w:t>
      </w:r>
    </w:p>
    <w:p w14:paraId="625248CE" w14:textId="77777777" w:rsidR="00D36A6D" w:rsidRPr="00D36A6D" w:rsidRDefault="00D36A6D" w:rsidP="00D36A6D">
      <w:pPr>
        <w:pStyle w:val="ListParagraph"/>
        <w:numPr>
          <w:ilvl w:val="0"/>
          <w:numId w:val="7"/>
        </w:numPr>
        <w:rPr>
          <w:rFonts w:ascii="Arial" w:hAnsi="Arial"/>
          <w:sz w:val="24"/>
          <w:szCs w:val="24"/>
        </w:rPr>
      </w:pPr>
      <w:r w:rsidRPr="00D36A6D">
        <w:rPr>
          <w:rFonts w:ascii="Arial" w:hAnsi="Arial"/>
          <w:sz w:val="24"/>
          <w:szCs w:val="24"/>
        </w:rPr>
        <w:t>Focus on maximising independence and “right-sizing” care packages to avoid over-prescription and inefficiencies.</w:t>
      </w:r>
    </w:p>
    <w:p w14:paraId="09BFE76C" w14:textId="77777777" w:rsidR="00D50CF0" w:rsidRPr="00480A61" w:rsidRDefault="00D50CF0" w:rsidP="00D50CF0">
      <w:pPr>
        <w:rPr>
          <w:rFonts w:ascii="Arial" w:hAnsi="Arial"/>
          <w:b/>
          <w:bCs/>
          <w:sz w:val="24"/>
          <w:szCs w:val="24"/>
        </w:rPr>
      </w:pPr>
      <w:r w:rsidRPr="00480A61">
        <w:rPr>
          <w:rFonts w:ascii="Arial" w:hAnsi="Arial"/>
          <w:b/>
          <w:bCs/>
          <w:sz w:val="24"/>
          <w:szCs w:val="24"/>
        </w:rPr>
        <w:t>Benefits</w:t>
      </w:r>
    </w:p>
    <w:p w14:paraId="221DD2E2" w14:textId="77777777" w:rsidR="00480A61" w:rsidRPr="00480A61" w:rsidRDefault="00480A61" w:rsidP="005E40D5">
      <w:pPr>
        <w:pStyle w:val="ListParagraph"/>
        <w:numPr>
          <w:ilvl w:val="0"/>
          <w:numId w:val="22"/>
        </w:numPr>
        <w:rPr>
          <w:rFonts w:ascii="Arial" w:hAnsi="Arial"/>
          <w:sz w:val="24"/>
          <w:szCs w:val="24"/>
        </w:rPr>
      </w:pPr>
      <w:r w:rsidRPr="00480A61">
        <w:rPr>
          <w:rFonts w:ascii="Arial" w:hAnsi="Arial"/>
          <w:b/>
          <w:bCs/>
          <w:sz w:val="24"/>
          <w:szCs w:val="24"/>
        </w:rPr>
        <w:t xml:space="preserve">Improved patient flow from District General Hospitals </w:t>
      </w:r>
    </w:p>
    <w:p w14:paraId="6D2FE7DD" w14:textId="77777777" w:rsidR="00480A61" w:rsidRPr="00480A61" w:rsidRDefault="00480A61" w:rsidP="00480A61">
      <w:pPr>
        <w:pStyle w:val="ListParagraph"/>
        <w:rPr>
          <w:rFonts w:ascii="Arial" w:hAnsi="Arial"/>
          <w:sz w:val="24"/>
          <w:szCs w:val="24"/>
        </w:rPr>
      </w:pPr>
      <w:r w:rsidRPr="00480A61">
        <w:rPr>
          <w:rFonts w:ascii="Arial" w:hAnsi="Arial"/>
          <w:sz w:val="24"/>
          <w:szCs w:val="24"/>
        </w:rPr>
        <w:t xml:space="preserve">Reduces </w:t>
      </w:r>
      <w:r>
        <w:rPr>
          <w:rFonts w:ascii="Arial" w:hAnsi="Arial"/>
          <w:sz w:val="24"/>
          <w:szCs w:val="24"/>
        </w:rPr>
        <w:t>delays or staying too long in the wrong place</w:t>
      </w:r>
      <w:r w:rsidRPr="00480A61">
        <w:rPr>
          <w:rFonts w:ascii="Arial" w:hAnsi="Arial"/>
          <w:sz w:val="24"/>
          <w:szCs w:val="24"/>
        </w:rPr>
        <w:t xml:space="preserve"> for </w:t>
      </w:r>
      <w:r>
        <w:rPr>
          <w:rFonts w:ascii="Arial" w:hAnsi="Arial"/>
          <w:sz w:val="24"/>
          <w:szCs w:val="24"/>
        </w:rPr>
        <w:t>this specific group of</w:t>
      </w:r>
      <w:r w:rsidRPr="00480A61">
        <w:rPr>
          <w:rFonts w:ascii="Arial" w:hAnsi="Arial"/>
          <w:sz w:val="24"/>
          <w:szCs w:val="24"/>
        </w:rPr>
        <w:t xml:space="preserve"> patients and supports timely discharge.</w:t>
      </w:r>
    </w:p>
    <w:p w14:paraId="61DEF93A"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Collaborative discharge planning</w:t>
      </w:r>
    </w:p>
    <w:p w14:paraId="420C0E4C" w14:textId="77777777" w:rsidR="00480A61" w:rsidRPr="00480A61" w:rsidRDefault="00480A61" w:rsidP="00480A61">
      <w:pPr>
        <w:pStyle w:val="ListParagraph"/>
        <w:rPr>
          <w:rFonts w:ascii="Arial" w:hAnsi="Arial"/>
          <w:sz w:val="24"/>
          <w:szCs w:val="24"/>
        </w:rPr>
      </w:pPr>
      <w:r w:rsidRPr="00480A61">
        <w:rPr>
          <w:rFonts w:ascii="Arial" w:hAnsi="Arial"/>
          <w:sz w:val="24"/>
          <w:szCs w:val="24"/>
        </w:rPr>
        <w:t>Oversight of admissions and discharges, with integrated working across health and social care teams.</w:t>
      </w:r>
    </w:p>
    <w:p w14:paraId="638D467C"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Third sector involvement</w:t>
      </w:r>
    </w:p>
    <w:p w14:paraId="3DD5EAD3" w14:textId="77777777" w:rsidR="00480A61" w:rsidRPr="00480A61" w:rsidRDefault="00480A61" w:rsidP="00480A61">
      <w:pPr>
        <w:pStyle w:val="ListParagraph"/>
        <w:rPr>
          <w:rFonts w:ascii="Arial" w:hAnsi="Arial"/>
          <w:sz w:val="24"/>
          <w:szCs w:val="24"/>
        </w:rPr>
      </w:pPr>
      <w:r w:rsidRPr="00480A61">
        <w:rPr>
          <w:rFonts w:ascii="Arial" w:hAnsi="Arial"/>
          <w:sz w:val="24"/>
          <w:szCs w:val="24"/>
        </w:rPr>
        <w:t>Increased presence of community partners to support patients and signpost to local activities and groups.</w:t>
      </w:r>
    </w:p>
    <w:p w14:paraId="529E6A15"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Appropriate environment for recuperation</w:t>
      </w:r>
    </w:p>
    <w:p w14:paraId="225881C5" w14:textId="77777777" w:rsidR="00480A61" w:rsidRPr="00480A61" w:rsidRDefault="00480A61" w:rsidP="00480A61">
      <w:pPr>
        <w:pStyle w:val="ListParagraph"/>
        <w:rPr>
          <w:rFonts w:ascii="Arial" w:hAnsi="Arial"/>
          <w:sz w:val="24"/>
          <w:szCs w:val="24"/>
        </w:rPr>
      </w:pPr>
      <w:r w:rsidRPr="00480A61">
        <w:rPr>
          <w:rFonts w:ascii="Arial" w:hAnsi="Arial"/>
          <w:sz w:val="24"/>
          <w:szCs w:val="24"/>
        </w:rPr>
        <w:t>Provides a more homely setting than acute hospitals, supporting recovery and independence.</w:t>
      </w:r>
    </w:p>
    <w:p w14:paraId="387729C0"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Supports step-down care</w:t>
      </w:r>
    </w:p>
    <w:p w14:paraId="4E8973A8" w14:textId="77777777" w:rsidR="00480A61" w:rsidRPr="00480A61" w:rsidRDefault="00480A61" w:rsidP="00480A61">
      <w:pPr>
        <w:pStyle w:val="ListParagraph"/>
        <w:rPr>
          <w:rFonts w:ascii="Arial" w:hAnsi="Arial"/>
          <w:sz w:val="24"/>
          <w:szCs w:val="24"/>
        </w:rPr>
      </w:pPr>
      <w:r w:rsidRPr="00480A61">
        <w:rPr>
          <w:rFonts w:ascii="Arial" w:hAnsi="Arial"/>
          <w:sz w:val="24"/>
          <w:szCs w:val="24"/>
        </w:rPr>
        <w:t>For patients awaiting decisions about residence, home adaptations</w:t>
      </w:r>
      <w:r>
        <w:rPr>
          <w:rFonts w:ascii="Arial" w:hAnsi="Arial"/>
          <w:sz w:val="24"/>
          <w:szCs w:val="24"/>
        </w:rPr>
        <w:t xml:space="preserve"> </w:t>
      </w:r>
      <w:r w:rsidRPr="00480A61">
        <w:rPr>
          <w:rFonts w:ascii="Arial" w:hAnsi="Arial"/>
          <w:sz w:val="24"/>
          <w:szCs w:val="24"/>
        </w:rPr>
        <w:t>or care arrangements.</w:t>
      </w:r>
    </w:p>
    <w:p w14:paraId="0A26C3C2"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Staffing resilience</w:t>
      </w:r>
    </w:p>
    <w:p w14:paraId="0C30A725" w14:textId="77777777" w:rsidR="00D50CF0" w:rsidRDefault="00480A61" w:rsidP="00480A61">
      <w:pPr>
        <w:pStyle w:val="ListParagraph"/>
        <w:rPr>
          <w:rFonts w:ascii="Arial" w:hAnsi="Arial"/>
          <w:sz w:val="24"/>
          <w:szCs w:val="24"/>
        </w:rPr>
      </w:pPr>
      <w:r w:rsidRPr="00480A61">
        <w:rPr>
          <w:rFonts w:ascii="Arial" w:hAnsi="Arial"/>
          <w:sz w:val="24"/>
          <w:szCs w:val="24"/>
        </w:rPr>
        <w:t>No reliance on registered healthcare professionals reduces pressure on other services and improves sustainability.</w:t>
      </w:r>
    </w:p>
    <w:p w14:paraId="4188FCB9" w14:textId="77777777" w:rsidR="00480A61" w:rsidRPr="00480A61" w:rsidRDefault="00480A61" w:rsidP="00480A61">
      <w:pPr>
        <w:pStyle w:val="ListParagraph"/>
        <w:rPr>
          <w:rFonts w:ascii="Arial" w:hAnsi="Arial"/>
          <w:sz w:val="24"/>
          <w:szCs w:val="24"/>
        </w:rPr>
      </w:pPr>
    </w:p>
    <w:p w14:paraId="3F542D95" w14:textId="77777777" w:rsidR="00D50CF0" w:rsidRPr="00480A61" w:rsidRDefault="00D50CF0" w:rsidP="00D50CF0">
      <w:pPr>
        <w:rPr>
          <w:rFonts w:ascii="Arial" w:hAnsi="Arial"/>
          <w:b/>
          <w:bCs/>
          <w:sz w:val="24"/>
          <w:szCs w:val="24"/>
        </w:rPr>
      </w:pPr>
      <w:r w:rsidRPr="00480A61">
        <w:rPr>
          <w:rFonts w:ascii="Arial" w:hAnsi="Arial"/>
          <w:b/>
          <w:bCs/>
          <w:sz w:val="24"/>
          <w:szCs w:val="24"/>
        </w:rPr>
        <w:t>Drawbacks</w:t>
      </w:r>
    </w:p>
    <w:p w14:paraId="1B6587F2"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No rehabilitation provision</w:t>
      </w:r>
    </w:p>
    <w:p w14:paraId="211D0816" w14:textId="77777777" w:rsidR="00480A61" w:rsidRPr="00480A61" w:rsidRDefault="00480A61" w:rsidP="00480A61">
      <w:pPr>
        <w:pStyle w:val="ListParagraph"/>
        <w:rPr>
          <w:rFonts w:ascii="Arial" w:hAnsi="Arial"/>
          <w:sz w:val="24"/>
          <w:szCs w:val="24"/>
        </w:rPr>
      </w:pPr>
      <w:r w:rsidRPr="00480A61">
        <w:rPr>
          <w:rFonts w:ascii="Arial" w:hAnsi="Arial"/>
          <w:sz w:val="24"/>
          <w:szCs w:val="24"/>
        </w:rPr>
        <w:t>Patients requiring rehabilitation will need to be accommodated at Dolgellau Community Hospital (4 beds retained for this purpose).</w:t>
      </w:r>
    </w:p>
    <w:p w14:paraId="71CBFE2B"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lastRenderedPageBreak/>
        <w:t>Closure of existing community services</w:t>
      </w:r>
    </w:p>
    <w:p w14:paraId="39E2B115" w14:textId="77777777" w:rsidR="00480A61" w:rsidRPr="00480A61" w:rsidRDefault="00480A61" w:rsidP="00480A61">
      <w:pPr>
        <w:pStyle w:val="ListParagraph"/>
        <w:rPr>
          <w:rFonts w:ascii="Arial" w:hAnsi="Arial"/>
          <w:sz w:val="24"/>
          <w:szCs w:val="24"/>
        </w:rPr>
      </w:pPr>
      <w:r w:rsidRPr="00480A61">
        <w:rPr>
          <w:rFonts w:ascii="Arial" w:hAnsi="Arial"/>
          <w:sz w:val="24"/>
          <w:szCs w:val="24"/>
        </w:rPr>
        <w:t>The Treatment Room, Wellbeing Hub, and Tuag Adref service would cease, limiting local service provision in Tywyn.</w:t>
      </w:r>
    </w:p>
    <w:p w14:paraId="48B0370A"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Reduced MIU availability</w:t>
      </w:r>
    </w:p>
    <w:p w14:paraId="2B3C4E41" w14:textId="77777777" w:rsidR="00480A61" w:rsidRPr="00480A61" w:rsidRDefault="00480A61" w:rsidP="00480A61">
      <w:pPr>
        <w:pStyle w:val="ListParagraph"/>
        <w:rPr>
          <w:rFonts w:ascii="Arial" w:hAnsi="Arial"/>
          <w:sz w:val="24"/>
          <w:szCs w:val="24"/>
        </w:rPr>
      </w:pPr>
      <w:r w:rsidRPr="00480A61">
        <w:rPr>
          <w:rFonts w:ascii="Arial" w:hAnsi="Arial"/>
          <w:sz w:val="24"/>
          <w:szCs w:val="24"/>
        </w:rPr>
        <w:t>Minor Injuries Unit would revert to a 5-day service, reducing urgent care access on weekends.</w:t>
      </w:r>
    </w:p>
    <w:p w14:paraId="4392E25D"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Lower service reach</w:t>
      </w:r>
    </w:p>
    <w:p w14:paraId="7502DFF3" w14:textId="77777777" w:rsidR="00480A61" w:rsidRPr="00480A61" w:rsidRDefault="00480A61" w:rsidP="00480A61">
      <w:pPr>
        <w:pStyle w:val="ListParagraph"/>
        <w:rPr>
          <w:rFonts w:ascii="Arial" w:hAnsi="Arial"/>
          <w:sz w:val="24"/>
          <w:szCs w:val="24"/>
        </w:rPr>
      </w:pPr>
      <w:r w:rsidRPr="00480A61">
        <w:rPr>
          <w:rFonts w:ascii="Arial" w:hAnsi="Arial"/>
          <w:sz w:val="24"/>
          <w:szCs w:val="24"/>
        </w:rPr>
        <w:t>Fewer people supported within current resources compared to a broader co</w:t>
      </w:r>
      <w:r>
        <w:rPr>
          <w:rFonts w:ascii="Arial" w:hAnsi="Arial"/>
          <w:sz w:val="24"/>
          <w:szCs w:val="24"/>
        </w:rPr>
        <w:t>m</w:t>
      </w:r>
      <w:r w:rsidRPr="00480A61">
        <w:rPr>
          <w:rFonts w:ascii="Arial" w:hAnsi="Arial"/>
          <w:sz w:val="24"/>
          <w:szCs w:val="24"/>
        </w:rPr>
        <w:t>munity-based model.</w:t>
      </w:r>
    </w:p>
    <w:p w14:paraId="0A566923"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Short-term relocation concerns</w:t>
      </w:r>
    </w:p>
    <w:p w14:paraId="300C20EF" w14:textId="77777777" w:rsidR="00480A61" w:rsidRPr="00480A61" w:rsidRDefault="00480A61" w:rsidP="00480A61">
      <w:pPr>
        <w:pStyle w:val="ListParagraph"/>
        <w:rPr>
          <w:rFonts w:ascii="Arial" w:hAnsi="Arial"/>
          <w:sz w:val="24"/>
          <w:szCs w:val="24"/>
        </w:rPr>
      </w:pPr>
      <w:r w:rsidRPr="00480A61">
        <w:rPr>
          <w:rFonts w:ascii="Arial" w:hAnsi="Arial"/>
          <w:sz w:val="24"/>
          <w:szCs w:val="24"/>
        </w:rPr>
        <w:t>Moving patients from acute beds for a brief period may be counterintuitive if they could be discharged directly to their final destination.</w:t>
      </w:r>
    </w:p>
    <w:p w14:paraId="5C5833A9"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Risk of patient deconditioning</w:t>
      </w:r>
    </w:p>
    <w:p w14:paraId="3EC2B522" w14:textId="77777777" w:rsidR="00480A61" w:rsidRPr="00480A61" w:rsidRDefault="00480A61" w:rsidP="00480A61">
      <w:pPr>
        <w:pStyle w:val="ListParagraph"/>
        <w:rPr>
          <w:rFonts w:ascii="Arial" w:hAnsi="Arial"/>
          <w:sz w:val="24"/>
          <w:szCs w:val="24"/>
        </w:rPr>
      </w:pPr>
      <w:r w:rsidRPr="00480A61">
        <w:rPr>
          <w:rFonts w:ascii="Arial" w:hAnsi="Arial"/>
          <w:sz w:val="24"/>
          <w:szCs w:val="24"/>
        </w:rPr>
        <w:t>Bed-based care may not replicate the independence and activity levels achievable in patients’ own homes.</w:t>
      </w:r>
    </w:p>
    <w:p w14:paraId="4EABB1EB" w14:textId="77777777" w:rsidR="00480A61" w:rsidRPr="00480A61" w:rsidRDefault="00480A61" w:rsidP="00480A61">
      <w:pPr>
        <w:pStyle w:val="ListParagraph"/>
        <w:numPr>
          <w:ilvl w:val="0"/>
          <w:numId w:val="22"/>
        </w:numPr>
        <w:rPr>
          <w:rFonts w:ascii="Arial" w:hAnsi="Arial"/>
          <w:b/>
          <w:bCs/>
          <w:sz w:val="24"/>
          <w:szCs w:val="24"/>
        </w:rPr>
      </w:pPr>
      <w:r w:rsidRPr="00480A61">
        <w:rPr>
          <w:rFonts w:ascii="Arial" w:hAnsi="Arial"/>
          <w:b/>
          <w:bCs/>
          <w:sz w:val="24"/>
          <w:szCs w:val="24"/>
        </w:rPr>
        <w:t>Regulatory inconsistency</w:t>
      </w:r>
    </w:p>
    <w:p w14:paraId="2BD552AC" w14:textId="77777777" w:rsidR="00D50CF0" w:rsidRPr="00480A61" w:rsidRDefault="00480A61" w:rsidP="00480A61">
      <w:pPr>
        <w:pStyle w:val="ListParagraph"/>
        <w:rPr>
          <w:rFonts w:ascii="Arial" w:hAnsi="Arial"/>
          <w:sz w:val="24"/>
          <w:szCs w:val="24"/>
        </w:rPr>
      </w:pPr>
      <w:r w:rsidRPr="00480A61">
        <w:rPr>
          <w:rFonts w:ascii="Arial" w:hAnsi="Arial"/>
          <w:sz w:val="24"/>
          <w:szCs w:val="24"/>
        </w:rPr>
        <w:t>The unit would be regulated by Care Inspectorate Wales, differing from other health services regulated by Health Inspectorate Wales.</w:t>
      </w:r>
    </w:p>
    <w:p w14:paraId="31D16335" w14:textId="77777777" w:rsidR="00480A61" w:rsidRDefault="00480A61" w:rsidP="00D50CF0">
      <w:pPr>
        <w:rPr>
          <w:rFonts w:ascii="Arial" w:hAnsi="Arial"/>
          <w:b/>
          <w:bCs/>
          <w:sz w:val="24"/>
          <w:szCs w:val="24"/>
        </w:rPr>
      </w:pPr>
    </w:p>
    <w:p w14:paraId="6C16DF88" w14:textId="77777777" w:rsidR="00480A61" w:rsidRDefault="00480A61" w:rsidP="00D50CF0">
      <w:pPr>
        <w:rPr>
          <w:rFonts w:ascii="Arial" w:hAnsi="Arial"/>
          <w:b/>
          <w:bCs/>
        </w:rPr>
      </w:pPr>
    </w:p>
    <w:p w14:paraId="448A667B" w14:textId="77777777" w:rsidR="00EF2AA5" w:rsidRPr="00F95D01" w:rsidRDefault="00EF2AA5" w:rsidP="00EF2AA5">
      <w:pPr>
        <w:rPr>
          <w:rFonts w:ascii="Arial" w:hAnsi="Arial"/>
        </w:rPr>
      </w:pPr>
    </w:p>
    <w:p w14:paraId="0C8A631D" w14:textId="77777777" w:rsidR="00D36A6D" w:rsidRPr="00D50CF0" w:rsidRDefault="00D36A6D" w:rsidP="00D36A6D">
      <w:pPr>
        <w:rPr>
          <w:rFonts w:ascii="Arial" w:hAnsi="Arial"/>
          <w:b/>
          <w:bCs/>
        </w:rPr>
      </w:pPr>
    </w:p>
    <w:p w14:paraId="34090EA0" w14:textId="77777777" w:rsidR="00D36A6D" w:rsidRPr="00D50CF0" w:rsidRDefault="00D36A6D" w:rsidP="00D50CF0">
      <w:pPr>
        <w:rPr>
          <w:rFonts w:ascii="Arial" w:hAnsi="Arial"/>
          <w:b/>
          <w:bCs/>
        </w:rPr>
      </w:pPr>
    </w:p>
    <w:sectPr w:rsidR="00D36A6D" w:rsidRPr="00D50CF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B26418" w14:textId="77777777" w:rsidR="005144C7" w:rsidRDefault="005144C7" w:rsidP="00902AA7">
      <w:pPr>
        <w:spacing w:after="0" w:line="240" w:lineRule="auto"/>
      </w:pPr>
      <w:r>
        <w:separator/>
      </w:r>
    </w:p>
  </w:endnote>
  <w:endnote w:type="continuationSeparator" w:id="0">
    <w:p w14:paraId="5233B384" w14:textId="77777777" w:rsidR="005144C7" w:rsidRDefault="005144C7" w:rsidP="00902A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BC28B" w14:textId="06B20309" w:rsidR="00902AA7" w:rsidRDefault="00467137">
    <w:pPr>
      <w:pStyle w:val="Footer"/>
    </w:pPr>
    <w:r>
      <w:tab/>
    </w:r>
    <w: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A90DC" w14:textId="77777777" w:rsidR="005144C7" w:rsidRDefault="005144C7" w:rsidP="00902AA7">
      <w:pPr>
        <w:spacing w:after="0" w:line="240" w:lineRule="auto"/>
      </w:pPr>
      <w:r>
        <w:separator/>
      </w:r>
    </w:p>
  </w:footnote>
  <w:footnote w:type="continuationSeparator" w:id="0">
    <w:p w14:paraId="672A2CD0" w14:textId="77777777" w:rsidR="005144C7" w:rsidRDefault="005144C7" w:rsidP="00902A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032C3"/>
    <w:multiLevelType w:val="hybridMultilevel"/>
    <w:tmpl w:val="4E86B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15131A"/>
    <w:multiLevelType w:val="hybridMultilevel"/>
    <w:tmpl w:val="6E5C402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3F03D0"/>
    <w:multiLevelType w:val="hybridMultilevel"/>
    <w:tmpl w:val="CA12B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0E74A7"/>
    <w:multiLevelType w:val="hybridMultilevel"/>
    <w:tmpl w:val="0C961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060CC3"/>
    <w:multiLevelType w:val="hybridMultilevel"/>
    <w:tmpl w:val="9A68F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3F171B"/>
    <w:multiLevelType w:val="multilevel"/>
    <w:tmpl w:val="32D6B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F2A0DE8"/>
    <w:multiLevelType w:val="hybridMultilevel"/>
    <w:tmpl w:val="B6E0639E"/>
    <w:lvl w:ilvl="0" w:tplc="0809000F">
      <w:start w:val="1"/>
      <w:numFmt w:val="decimal"/>
      <w:lvlText w:val="%1."/>
      <w:lvlJc w:val="left"/>
      <w:pPr>
        <w:ind w:left="786"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461449"/>
    <w:multiLevelType w:val="hybridMultilevel"/>
    <w:tmpl w:val="B6E0639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DF1421"/>
    <w:multiLevelType w:val="hybridMultilevel"/>
    <w:tmpl w:val="096E149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414364DE"/>
    <w:multiLevelType w:val="hybridMultilevel"/>
    <w:tmpl w:val="AEFEE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165590"/>
    <w:multiLevelType w:val="hybridMultilevel"/>
    <w:tmpl w:val="A2D07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9438AE"/>
    <w:multiLevelType w:val="hybridMultilevel"/>
    <w:tmpl w:val="33B87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5E13E5"/>
    <w:multiLevelType w:val="hybridMultilevel"/>
    <w:tmpl w:val="EBD4C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7958CB"/>
    <w:multiLevelType w:val="hybridMultilevel"/>
    <w:tmpl w:val="4012753E"/>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504C7"/>
    <w:multiLevelType w:val="hybridMultilevel"/>
    <w:tmpl w:val="BBF67AAE"/>
    <w:lvl w:ilvl="0" w:tplc="FC56FC90">
      <w:start w:val="4"/>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F1A34BD"/>
    <w:multiLevelType w:val="hybridMultilevel"/>
    <w:tmpl w:val="B6E0639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C25875"/>
    <w:multiLevelType w:val="hybridMultilevel"/>
    <w:tmpl w:val="21C04BF4"/>
    <w:lvl w:ilvl="0" w:tplc="8B3AD1E0">
      <w:start w:val="1"/>
      <w:numFmt w:val="bullet"/>
      <w:lvlText w:val=""/>
      <w:lvlJc w:val="left"/>
      <w:pPr>
        <w:ind w:left="284" w:hanging="284"/>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6A994E9B"/>
    <w:multiLevelType w:val="hybridMultilevel"/>
    <w:tmpl w:val="D2D4C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714E44"/>
    <w:multiLevelType w:val="hybridMultilevel"/>
    <w:tmpl w:val="B6E0639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231F1C"/>
    <w:multiLevelType w:val="hybridMultilevel"/>
    <w:tmpl w:val="5B0A0688"/>
    <w:lvl w:ilvl="0" w:tplc="9A369A64">
      <w:start w:val="4"/>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14"/>
  </w:num>
  <w:num w:numId="3">
    <w:abstractNumId w:val="16"/>
  </w:num>
  <w:num w:numId="4">
    <w:abstractNumId w:val="11"/>
  </w:num>
  <w:num w:numId="5">
    <w:abstractNumId w:val="3"/>
  </w:num>
  <w:num w:numId="6">
    <w:abstractNumId w:val="0"/>
  </w:num>
  <w:num w:numId="7">
    <w:abstractNumId w:val="17"/>
  </w:num>
  <w:num w:numId="8">
    <w:abstractNumId w:val="18"/>
  </w:num>
  <w:num w:numId="9">
    <w:abstractNumId w:val="6"/>
  </w:num>
  <w:num w:numId="10">
    <w:abstractNumId w:val="7"/>
  </w:num>
  <w:num w:numId="11">
    <w:abstractNumId w:val="4"/>
  </w:num>
  <w:num w:numId="12">
    <w:abstractNumId w:val="12"/>
  </w:num>
  <w:num w:numId="13">
    <w:abstractNumId w:val="18"/>
    <w:lvlOverride w:ilvl="0">
      <w:startOverride w:val="1"/>
    </w:lvlOverride>
    <w:lvlOverride w:ilvl="1"/>
    <w:lvlOverride w:ilvl="2"/>
    <w:lvlOverride w:ilvl="3"/>
    <w:lvlOverride w:ilvl="4"/>
    <w:lvlOverride w:ilvl="5"/>
    <w:lvlOverride w:ilvl="6"/>
    <w:lvlOverride w:ilvl="7"/>
    <w:lvlOverride w:ilvl="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3"/>
  </w:num>
  <w:num w:numId="17">
    <w:abstractNumId w:val="1"/>
  </w:num>
  <w:num w:numId="18">
    <w:abstractNumId w:val="5"/>
  </w:num>
  <w:num w:numId="19">
    <w:abstractNumId w:val="8"/>
  </w:num>
  <w:num w:numId="20">
    <w:abstractNumId w:val="9"/>
  </w:num>
  <w:num w:numId="21">
    <w:abstractNumId w:val="2"/>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DC0"/>
    <w:rsid w:val="000129AE"/>
    <w:rsid w:val="00012D47"/>
    <w:rsid w:val="00050ED5"/>
    <w:rsid w:val="0005412D"/>
    <w:rsid w:val="00061882"/>
    <w:rsid w:val="00084A68"/>
    <w:rsid w:val="00094E0B"/>
    <w:rsid w:val="000B4BA8"/>
    <w:rsid w:val="000C53BA"/>
    <w:rsid w:val="000E0BBF"/>
    <w:rsid w:val="000E4DC0"/>
    <w:rsid w:val="000F6D03"/>
    <w:rsid w:val="00100758"/>
    <w:rsid w:val="001012BD"/>
    <w:rsid w:val="00103BCE"/>
    <w:rsid w:val="001077FE"/>
    <w:rsid w:val="001225F8"/>
    <w:rsid w:val="0015313E"/>
    <w:rsid w:val="0017392D"/>
    <w:rsid w:val="00186BFF"/>
    <w:rsid w:val="001940DB"/>
    <w:rsid w:val="00195141"/>
    <w:rsid w:val="001B77BB"/>
    <w:rsid w:val="001C371A"/>
    <w:rsid w:val="001C7CE1"/>
    <w:rsid w:val="001D55B5"/>
    <w:rsid w:val="001F6700"/>
    <w:rsid w:val="00204AA1"/>
    <w:rsid w:val="0021474F"/>
    <w:rsid w:val="0024569E"/>
    <w:rsid w:val="0024714E"/>
    <w:rsid w:val="00251814"/>
    <w:rsid w:val="00265F46"/>
    <w:rsid w:val="00266193"/>
    <w:rsid w:val="0027401E"/>
    <w:rsid w:val="00283948"/>
    <w:rsid w:val="002840D3"/>
    <w:rsid w:val="00285A79"/>
    <w:rsid w:val="0028643C"/>
    <w:rsid w:val="0028790C"/>
    <w:rsid w:val="00294DC5"/>
    <w:rsid w:val="00296404"/>
    <w:rsid w:val="002A3469"/>
    <w:rsid w:val="002B1EA5"/>
    <w:rsid w:val="002D6C63"/>
    <w:rsid w:val="002E145D"/>
    <w:rsid w:val="002E3C5F"/>
    <w:rsid w:val="00301317"/>
    <w:rsid w:val="00303524"/>
    <w:rsid w:val="00324D9B"/>
    <w:rsid w:val="00326289"/>
    <w:rsid w:val="003266A3"/>
    <w:rsid w:val="00326D97"/>
    <w:rsid w:val="00330C44"/>
    <w:rsid w:val="0034410E"/>
    <w:rsid w:val="003546F6"/>
    <w:rsid w:val="003802A4"/>
    <w:rsid w:val="0039528F"/>
    <w:rsid w:val="003A031D"/>
    <w:rsid w:val="003A249B"/>
    <w:rsid w:val="003A45F7"/>
    <w:rsid w:val="003A4C9C"/>
    <w:rsid w:val="003B6F3D"/>
    <w:rsid w:val="003C541D"/>
    <w:rsid w:val="003D61AB"/>
    <w:rsid w:val="003E46A2"/>
    <w:rsid w:val="00404607"/>
    <w:rsid w:val="00406D45"/>
    <w:rsid w:val="00411372"/>
    <w:rsid w:val="00412C9C"/>
    <w:rsid w:val="00433CC8"/>
    <w:rsid w:val="004349E5"/>
    <w:rsid w:val="004567AC"/>
    <w:rsid w:val="00467137"/>
    <w:rsid w:val="00480A61"/>
    <w:rsid w:val="0049128C"/>
    <w:rsid w:val="004A37A8"/>
    <w:rsid w:val="004A5E46"/>
    <w:rsid w:val="004A6775"/>
    <w:rsid w:val="004B57DF"/>
    <w:rsid w:val="004B5BF9"/>
    <w:rsid w:val="004C24F6"/>
    <w:rsid w:val="004C3511"/>
    <w:rsid w:val="004C6112"/>
    <w:rsid w:val="004C7A13"/>
    <w:rsid w:val="004E3E44"/>
    <w:rsid w:val="004E7EED"/>
    <w:rsid w:val="00504CD4"/>
    <w:rsid w:val="005144C7"/>
    <w:rsid w:val="005147D6"/>
    <w:rsid w:val="00514E64"/>
    <w:rsid w:val="0052258E"/>
    <w:rsid w:val="005302BA"/>
    <w:rsid w:val="00542979"/>
    <w:rsid w:val="00544867"/>
    <w:rsid w:val="00547DC9"/>
    <w:rsid w:val="0055439E"/>
    <w:rsid w:val="00554DD2"/>
    <w:rsid w:val="005743E9"/>
    <w:rsid w:val="00586B89"/>
    <w:rsid w:val="00596D52"/>
    <w:rsid w:val="00597C0E"/>
    <w:rsid w:val="005A79F5"/>
    <w:rsid w:val="005D5017"/>
    <w:rsid w:val="005E3B20"/>
    <w:rsid w:val="005E790C"/>
    <w:rsid w:val="005F411D"/>
    <w:rsid w:val="005F6726"/>
    <w:rsid w:val="005F78C1"/>
    <w:rsid w:val="006017AD"/>
    <w:rsid w:val="00602BBB"/>
    <w:rsid w:val="006055A6"/>
    <w:rsid w:val="0061051A"/>
    <w:rsid w:val="0063173B"/>
    <w:rsid w:val="0063423B"/>
    <w:rsid w:val="00634BE1"/>
    <w:rsid w:val="00635B6C"/>
    <w:rsid w:val="00642225"/>
    <w:rsid w:val="00646109"/>
    <w:rsid w:val="00651C47"/>
    <w:rsid w:val="00651DA3"/>
    <w:rsid w:val="006661BF"/>
    <w:rsid w:val="00666DD8"/>
    <w:rsid w:val="006710B9"/>
    <w:rsid w:val="006737CE"/>
    <w:rsid w:val="006A1414"/>
    <w:rsid w:val="006A14E9"/>
    <w:rsid w:val="006B3E34"/>
    <w:rsid w:val="006B7F81"/>
    <w:rsid w:val="006C61E8"/>
    <w:rsid w:val="006C7D87"/>
    <w:rsid w:val="006D19A6"/>
    <w:rsid w:val="006E6CAE"/>
    <w:rsid w:val="00707836"/>
    <w:rsid w:val="007218E0"/>
    <w:rsid w:val="007228F8"/>
    <w:rsid w:val="00731D1F"/>
    <w:rsid w:val="00732321"/>
    <w:rsid w:val="007355CC"/>
    <w:rsid w:val="00762130"/>
    <w:rsid w:val="0077070E"/>
    <w:rsid w:val="00781667"/>
    <w:rsid w:val="00787697"/>
    <w:rsid w:val="007D3EAC"/>
    <w:rsid w:val="007D6CE4"/>
    <w:rsid w:val="007E40DC"/>
    <w:rsid w:val="00805CEC"/>
    <w:rsid w:val="00820D2B"/>
    <w:rsid w:val="00837186"/>
    <w:rsid w:val="008422F9"/>
    <w:rsid w:val="00842C9C"/>
    <w:rsid w:val="008640C4"/>
    <w:rsid w:val="008720C6"/>
    <w:rsid w:val="00882B99"/>
    <w:rsid w:val="00886EE5"/>
    <w:rsid w:val="0089495B"/>
    <w:rsid w:val="008A0375"/>
    <w:rsid w:val="008C49B4"/>
    <w:rsid w:val="008C75AB"/>
    <w:rsid w:val="008F2809"/>
    <w:rsid w:val="008F60D9"/>
    <w:rsid w:val="00902AA7"/>
    <w:rsid w:val="009178B6"/>
    <w:rsid w:val="00935CFB"/>
    <w:rsid w:val="00956822"/>
    <w:rsid w:val="009601E6"/>
    <w:rsid w:val="009A76EF"/>
    <w:rsid w:val="009A784F"/>
    <w:rsid w:val="009B389F"/>
    <w:rsid w:val="009E02E0"/>
    <w:rsid w:val="009E7E02"/>
    <w:rsid w:val="00A0224F"/>
    <w:rsid w:val="00A067F3"/>
    <w:rsid w:val="00A13001"/>
    <w:rsid w:val="00A25A4F"/>
    <w:rsid w:val="00A40001"/>
    <w:rsid w:val="00A45FAE"/>
    <w:rsid w:val="00A46ACC"/>
    <w:rsid w:val="00A533A3"/>
    <w:rsid w:val="00A6092E"/>
    <w:rsid w:val="00A64176"/>
    <w:rsid w:val="00A918E0"/>
    <w:rsid w:val="00AA1C68"/>
    <w:rsid w:val="00AA3F21"/>
    <w:rsid w:val="00AA7818"/>
    <w:rsid w:val="00AC008C"/>
    <w:rsid w:val="00AC43B4"/>
    <w:rsid w:val="00AD2A49"/>
    <w:rsid w:val="00AE1D6E"/>
    <w:rsid w:val="00AE7A46"/>
    <w:rsid w:val="00AE7A9F"/>
    <w:rsid w:val="00AF7C5A"/>
    <w:rsid w:val="00B035CC"/>
    <w:rsid w:val="00B24D77"/>
    <w:rsid w:val="00B3173F"/>
    <w:rsid w:val="00B4177B"/>
    <w:rsid w:val="00B428AB"/>
    <w:rsid w:val="00B46DAA"/>
    <w:rsid w:val="00B94621"/>
    <w:rsid w:val="00BA2FF8"/>
    <w:rsid w:val="00BB497E"/>
    <w:rsid w:val="00BB4A05"/>
    <w:rsid w:val="00BB585C"/>
    <w:rsid w:val="00BB5D6B"/>
    <w:rsid w:val="00BD4BE1"/>
    <w:rsid w:val="00BD6852"/>
    <w:rsid w:val="00BE0367"/>
    <w:rsid w:val="00BF6012"/>
    <w:rsid w:val="00C0595C"/>
    <w:rsid w:val="00C06771"/>
    <w:rsid w:val="00C07018"/>
    <w:rsid w:val="00C07481"/>
    <w:rsid w:val="00C25565"/>
    <w:rsid w:val="00C45016"/>
    <w:rsid w:val="00C63256"/>
    <w:rsid w:val="00C65B2A"/>
    <w:rsid w:val="00C92589"/>
    <w:rsid w:val="00C9429F"/>
    <w:rsid w:val="00CB475A"/>
    <w:rsid w:val="00CC7F65"/>
    <w:rsid w:val="00CD02C5"/>
    <w:rsid w:val="00CE7485"/>
    <w:rsid w:val="00CF7164"/>
    <w:rsid w:val="00D015FA"/>
    <w:rsid w:val="00D243A1"/>
    <w:rsid w:val="00D27B1C"/>
    <w:rsid w:val="00D30936"/>
    <w:rsid w:val="00D36A6D"/>
    <w:rsid w:val="00D37864"/>
    <w:rsid w:val="00D4276D"/>
    <w:rsid w:val="00D5014D"/>
    <w:rsid w:val="00D50CF0"/>
    <w:rsid w:val="00D539F5"/>
    <w:rsid w:val="00D56E65"/>
    <w:rsid w:val="00D6530A"/>
    <w:rsid w:val="00D664F2"/>
    <w:rsid w:val="00D94C53"/>
    <w:rsid w:val="00D96B14"/>
    <w:rsid w:val="00DA0728"/>
    <w:rsid w:val="00DC0B41"/>
    <w:rsid w:val="00DC1BA8"/>
    <w:rsid w:val="00DD2A90"/>
    <w:rsid w:val="00DF23B5"/>
    <w:rsid w:val="00E058CC"/>
    <w:rsid w:val="00E129FC"/>
    <w:rsid w:val="00E22250"/>
    <w:rsid w:val="00E241F1"/>
    <w:rsid w:val="00E47BC9"/>
    <w:rsid w:val="00E5258C"/>
    <w:rsid w:val="00E54420"/>
    <w:rsid w:val="00E65BD3"/>
    <w:rsid w:val="00E67482"/>
    <w:rsid w:val="00E70C9C"/>
    <w:rsid w:val="00E80594"/>
    <w:rsid w:val="00E93A30"/>
    <w:rsid w:val="00EB3D39"/>
    <w:rsid w:val="00EC31E8"/>
    <w:rsid w:val="00ED5311"/>
    <w:rsid w:val="00EF2AA5"/>
    <w:rsid w:val="00F110D6"/>
    <w:rsid w:val="00F22929"/>
    <w:rsid w:val="00F37C4D"/>
    <w:rsid w:val="00F56329"/>
    <w:rsid w:val="00F66944"/>
    <w:rsid w:val="00F83FAC"/>
    <w:rsid w:val="00F901CF"/>
    <w:rsid w:val="00F95D01"/>
    <w:rsid w:val="00FA4855"/>
    <w:rsid w:val="00FC266F"/>
    <w:rsid w:val="00FC3D77"/>
    <w:rsid w:val="00FD71E6"/>
    <w:rsid w:val="00FD72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946C1"/>
  <w15:chartTrackingRefBased/>
  <w15:docId w15:val="{CA7ADDD6-E2A9-4521-BD45-CDCCD4E07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85A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02A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AA7"/>
  </w:style>
  <w:style w:type="paragraph" w:styleId="Footer">
    <w:name w:val="footer"/>
    <w:basedOn w:val="Normal"/>
    <w:link w:val="FooterChar"/>
    <w:uiPriority w:val="99"/>
    <w:unhideWhenUsed/>
    <w:rsid w:val="00902A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AA7"/>
  </w:style>
  <w:style w:type="paragraph" w:styleId="ListParagraph">
    <w:name w:val="List Paragraph"/>
    <w:basedOn w:val="Normal"/>
    <w:uiPriority w:val="34"/>
    <w:qFormat/>
    <w:rsid w:val="004C6112"/>
    <w:pPr>
      <w:ind w:left="720"/>
      <w:contextualSpacing/>
    </w:pPr>
  </w:style>
  <w:style w:type="character" w:styleId="CommentReference">
    <w:name w:val="annotation reference"/>
    <w:basedOn w:val="DefaultParagraphFont"/>
    <w:uiPriority w:val="99"/>
    <w:semiHidden/>
    <w:unhideWhenUsed/>
    <w:rsid w:val="00C9429F"/>
    <w:rPr>
      <w:sz w:val="16"/>
      <w:szCs w:val="16"/>
    </w:rPr>
  </w:style>
  <w:style w:type="paragraph" w:styleId="CommentText">
    <w:name w:val="annotation text"/>
    <w:basedOn w:val="Normal"/>
    <w:link w:val="CommentTextChar"/>
    <w:uiPriority w:val="99"/>
    <w:unhideWhenUsed/>
    <w:rsid w:val="00C9429F"/>
    <w:pPr>
      <w:spacing w:line="240" w:lineRule="auto"/>
    </w:pPr>
    <w:rPr>
      <w:sz w:val="20"/>
      <w:szCs w:val="20"/>
    </w:rPr>
  </w:style>
  <w:style w:type="character" w:customStyle="1" w:styleId="CommentTextChar">
    <w:name w:val="Comment Text Char"/>
    <w:basedOn w:val="DefaultParagraphFont"/>
    <w:link w:val="CommentText"/>
    <w:uiPriority w:val="99"/>
    <w:rsid w:val="00C9429F"/>
    <w:rPr>
      <w:sz w:val="20"/>
      <w:szCs w:val="20"/>
    </w:rPr>
  </w:style>
  <w:style w:type="paragraph" w:styleId="CommentSubject">
    <w:name w:val="annotation subject"/>
    <w:basedOn w:val="CommentText"/>
    <w:next w:val="CommentText"/>
    <w:link w:val="CommentSubjectChar"/>
    <w:uiPriority w:val="99"/>
    <w:semiHidden/>
    <w:unhideWhenUsed/>
    <w:rsid w:val="00C9429F"/>
    <w:rPr>
      <w:b/>
      <w:bCs/>
    </w:rPr>
  </w:style>
  <w:style w:type="character" w:customStyle="1" w:styleId="CommentSubjectChar">
    <w:name w:val="Comment Subject Char"/>
    <w:basedOn w:val="CommentTextChar"/>
    <w:link w:val="CommentSubject"/>
    <w:uiPriority w:val="99"/>
    <w:semiHidden/>
    <w:rsid w:val="00C9429F"/>
    <w:rPr>
      <w:b/>
      <w:bCs/>
      <w:sz w:val="20"/>
      <w:szCs w:val="20"/>
    </w:rPr>
  </w:style>
  <w:style w:type="paragraph" w:styleId="NormalWeb">
    <w:name w:val="Normal (Web)"/>
    <w:basedOn w:val="Normal"/>
    <w:uiPriority w:val="99"/>
    <w:semiHidden/>
    <w:unhideWhenUsed/>
    <w:rsid w:val="006E6CA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E6CA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94829">
      <w:bodyDiv w:val="1"/>
      <w:marLeft w:val="0"/>
      <w:marRight w:val="0"/>
      <w:marTop w:val="0"/>
      <w:marBottom w:val="0"/>
      <w:divBdr>
        <w:top w:val="none" w:sz="0" w:space="0" w:color="auto"/>
        <w:left w:val="none" w:sz="0" w:space="0" w:color="auto"/>
        <w:bottom w:val="none" w:sz="0" w:space="0" w:color="auto"/>
        <w:right w:val="none" w:sz="0" w:space="0" w:color="auto"/>
      </w:divBdr>
    </w:div>
    <w:div w:id="403381108">
      <w:bodyDiv w:val="1"/>
      <w:marLeft w:val="0"/>
      <w:marRight w:val="0"/>
      <w:marTop w:val="0"/>
      <w:marBottom w:val="0"/>
      <w:divBdr>
        <w:top w:val="none" w:sz="0" w:space="0" w:color="auto"/>
        <w:left w:val="none" w:sz="0" w:space="0" w:color="auto"/>
        <w:bottom w:val="none" w:sz="0" w:space="0" w:color="auto"/>
        <w:right w:val="none" w:sz="0" w:space="0" w:color="auto"/>
      </w:divBdr>
    </w:div>
    <w:div w:id="487091753">
      <w:bodyDiv w:val="1"/>
      <w:marLeft w:val="0"/>
      <w:marRight w:val="0"/>
      <w:marTop w:val="0"/>
      <w:marBottom w:val="0"/>
      <w:divBdr>
        <w:top w:val="none" w:sz="0" w:space="0" w:color="auto"/>
        <w:left w:val="none" w:sz="0" w:space="0" w:color="auto"/>
        <w:bottom w:val="none" w:sz="0" w:space="0" w:color="auto"/>
        <w:right w:val="none" w:sz="0" w:space="0" w:color="auto"/>
      </w:divBdr>
    </w:div>
    <w:div w:id="800155680">
      <w:bodyDiv w:val="1"/>
      <w:marLeft w:val="0"/>
      <w:marRight w:val="0"/>
      <w:marTop w:val="0"/>
      <w:marBottom w:val="0"/>
      <w:divBdr>
        <w:top w:val="none" w:sz="0" w:space="0" w:color="auto"/>
        <w:left w:val="none" w:sz="0" w:space="0" w:color="auto"/>
        <w:bottom w:val="none" w:sz="0" w:space="0" w:color="auto"/>
        <w:right w:val="none" w:sz="0" w:space="0" w:color="auto"/>
      </w:divBdr>
    </w:div>
    <w:div w:id="1163273373">
      <w:bodyDiv w:val="1"/>
      <w:marLeft w:val="0"/>
      <w:marRight w:val="0"/>
      <w:marTop w:val="0"/>
      <w:marBottom w:val="0"/>
      <w:divBdr>
        <w:top w:val="none" w:sz="0" w:space="0" w:color="auto"/>
        <w:left w:val="none" w:sz="0" w:space="0" w:color="auto"/>
        <w:bottom w:val="none" w:sz="0" w:space="0" w:color="auto"/>
        <w:right w:val="none" w:sz="0" w:space="0" w:color="auto"/>
      </w:divBdr>
    </w:div>
    <w:div w:id="1655455568">
      <w:bodyDiv w:val="1"/>
      <w:marLeft w:val="0"/>
      <w:marRight w:val="0"/>
      <w:marTop w:val="0"/>
      <w:marBottom w:val="0"/>
      <w:divBdr>
        <w:top w:val="none" w:sz="0" w:space="0" w:color="auto"/>
        <w:left w:val="none" w:sz="0" w:space="0" w:color="auto"/>
        <w:bottom w:val="none" w:sz="0" w:space="0" w:color="auto"/>
        <w:right w:val="none" w:sz="0" w:space="0" w:color="auto"/>
      </w:divBdr>
    </w:div>
    <w:div w:id="1701975300">
      <w:bodyDiv w:val="1"/>
      <w:marLeft w:val="0"/>
      <w:marRight w:val="0"/>
      <w:marTop w:val="0"/>
      <w:marBottom w:val="0"/>
      <w:divBdr>
        <w:top w:val="none" w:sz="0" w:space="0" w:color="auto"/>
        <w:left w:val="none" w:sz="0" w:space="0" w:color="auto"/>
        <w:bottom w:val="none" w:sz="0" w:space="0" w:color="auto"/>
        <w:right w:val="none" w:sz="0" w:space="0" w:color="auto"/>
      </w:divBdr>
    </w:div>
    <w:div w:id="1752463626">
      <w:bodyDiv w:val="1"/>
      <w:marLeft w:val="0"/>
      <w:marRight w:val="0"/>
      <w:marTop w:val="0"/>
      <w:marBottom w:val="0"/>
      <w:divBdr>
        <w:top w:val="none" w:sz="0" w:space="0" w:color="auto"/>
        <w:left w:val="none" w:sz="0" w:space="0" w:color="auto"/>
        <w:bottom w:val="none" w:sz="0" w:space="0" w:color="auto"/>
        <w:right w:val="none" w:sz="0" w:space="0" w:color="auto"/>
      </w:divBdr>
    </w:div>
    <w:div w:id="1846743357">
      <w:bodyDiv w:val="1"/>
      <w:marLeft w:val="0"/>
      <w:marRight w:val="0"/>
      <w:marTop w:val="0"/>
      <w:marBottom w:val="0"/>
      <w:divBdr>
        <w:top w:val="none" w:sz="0" w:space="0" w:color="auto"/>
        <w:left w:val="none" w:sz="0" w:space="0" w:color="auto"/>
        <w:bottom w:val="none" w:sz="0" w:space="0" w:color="auto"/>
        <w:right w:val="none" w:sz="0" w:space="0" w:color="auto"/>
      </w:divBdr>
    </w:div>
    <w:div w:id="1913154375">
      <w:bodyDiv w:val="1"/>
      <w:marLeft w:val="0"/>
      <w:marRight w:val="0"/>
      <w:marTop w:val="0"/>
      <w:marBottom w:val="0"/>
      <w:divBdr>
        <w:top w:val="none" w:sz="0" w:space="0" w:color="auto"/>
        <w:left w:val="none" w:sz="0" w:space="0" w:color="auto"/>
        <w:bottom w:val="none" w:sz="0" w:space="0" w:color="auto"/>
        <w:right w:val="none" w:sz="0" w:space="0" w:color="auto"/>
      </w:divBdr>
    </w:div>
    <w:div w:id="2121602441">
      <w:bodyDiv w:val="1"/>
      <w:marLeft w:val="0"/>
      <w:marRight w:val="0"/>
      <w:marTop w:val="0"/>
      <w:marBottom w:val="0"/>
      <w:divBdr>
        <w:top w:val="none" w:sz="0" w:space="0" w:color="auto"/>
        <w:left w:val="none" w:sz="0" w:space="0" w:color="auto"/>
        <w:bottom w:val="none" w:sz="0" w:space="0" w:color="auto"/>
        <w:right w:val="none" w:sz="0" w:space="0" w:color="auto"/>
      </w:divBdr>
    </w:div>
    <w:div w:id="2132163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61AEEE-B47B-4BD5-9840-A6840813B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9</Pages>
  <Words>2488</Words>
  <Characters>14187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Eleri Roberts (BCUHB - Community Hospitals)</dc:creator>
  <cp:keywords/>
  <dc:description/>
  <cp:lastModifiedBy>Sophie Stevens-Jones (BCUHB - Transformation and Improvement)</cp:lastModifiedBy>
  <cp:revision>2</cp:revision>
  <cp:lastPrinted>2025-09-25T08:19:00Z</cp:lastPrinted>
  <dcterms:created xsi:type="dcterms:W3CDTF">2025-10-09T14:40:00Z</dcterms:created>
  <dcterms:modified xsi:type="dcterms:W3CDTF">2025-10-09T14:40:00Z</dcterms:modified>
</cp:coreProperties>
</file>