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D0C43" w14:textId="77777777" w:rsidR="00426C5D" w:rsidRDefault="00380B16">
      <w:pPr>
        <w:tabs>
          <w:tab w:val="right" w:pos="9351"/>
        </w:tabs>
        <w:spacing w:after="59" w:line="259" w:lineRule="auto"/>
        <w:ind w:left="0" w:firstLine="0"/>
      </w:pPr>
      <w:r>
        <w:rPr>
          <w:noProof/>
        </w:rPr>
        <w:drawing>
          <wp:inline distT="0" distB="0" distL="0" distR="0" wp14:anchorId="42CDDB99" wp14:editId="6E6E65B4">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4"/>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0E4C2FFF" w14:textId="77777777" w:rsidR="00426C5D" w:rsidRDefault="00380B16">
      <w:pPr>
        <w:spacing w:after="2" w:line="259" w:lineRule="auto"/>
        <w:ind w:left="0" w:firstLine="0"/>
      </w:pPr>
      <w:r>
        <w:t xml:space="preserve"> </w:t>
      </w:r>
      <w:r>
        <w:rPr>
          <w:rFonts w:ascii="Times New Roman" w:eastAsia="Times New Roman" w:hAnsi="Times New Roman" w:cs="Times New Roman"/>
        </w:rPr>
        <w:t xml:space="preserve"> </w:t>
      </w:r>
    </w:p>
    <w:p w14:paraId="1BDA1252" w14:textId="027CF80E" w:rsidR="00426C5D" w:rsidRDefault="00380B16">
      <w:pPr>
        <w:tabs>
          <w:tab w:val="right" w:pos="9351"/>
        </w:tabs>
        <w:spacing w:after="0" w:line="259" w:lineRule="auto"/>
        <w:ind w:left="-10" w:firstLine="0"/>
      </w:pPr>
      <w:r>
        <w:t>Our ref: 2409481</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 xml:space="preserve"> </w:t>
      </w:r>
    </w:p>
    <w:p w14:paraId="4D387148" w14:textId="0F44DAF9" w:rsidR="00426C5D" w:rsidRDefault="00380B16" w:rsidP="00380B16">
      <w:pPr>
        <w:tabs>
          <w:tab w:val="right" w:pos="9351"/>
        </w:tabs>
        <w:ind w:left="-10" w:firstLine="0"/>
      </w:pPr>
      <w:r>
        <w:t>25</w:t>
      </w:r>
      <w:proofErr w:type="gramStart"/>
      <w:r>
        <w:rPr>
          <w:vertAlign w:val="superscript"/>
        </w:rPr>
        <w:t>th</w:t>
      </w:r>
      <w:r>
        <w:t xml:space="preserve">  June</w:t>
      </w:r>
      <w:proofErr w:type="gramEnd"/>
      <w:r>
        <w:t xml:space="preserve"> 2024</w:t>
      </w:r>
      <w:r>
        <w:t xml:space="preserve"> </w:t>
      </w:r>
      <w:r>
        <w:tab/>
      </w:r>
      <w:r>
        <w:t xml:space="preserve"> </w:t>
      </w:r>
    </w:p>
    <w:p w14:paraId="095EC7A1" w14:textId="77777777" w:rsidR="00426C5D" w:rsidRDefault="00380B16">
      <w:pPr>
        <w:spacing w:after="0" w:line="259" w:lineRule="auto"/>
        <w:ind w:left="0" w:firstLine="0"/>
        <w:jc w:val="right"/>
      </w:pPr>
      <w:r>
        <w:t xml:space="preserve"> </w:t>
      </w:r>
      <w:r>
        <w:rPr>
          <w:rFonts w:ascii="Times New Roman" w:eastAsia="Times New Roman" w:hAnsi="Times New Roman" w:cs="Times New Roman"/>
        </w:rPr>
        <w:t xml:space="preserve"> </w:t>
      </w:r>
    </w:p>
    <w:p w14:paraId="141D1141" w14:textId="77777777" w:rsidR="00426C5D" w:rsidRDefault="00380B16">
      <w:pPr>
        <w:spacing w:after="0" w:line="259" w:lineRule="auto"/>
        <w:ind w:left="0" w:firstLine="0"/>
      </w:pPr>
      <w:r>
        <w:t xml:space="preserve"> </w:t>
      </w:r>
      <w:r>
        <w:rPr>
          <w:rFonts w:ascii="Times New Roman" w:eastAsia="Times New Roman" w:hAnsi="Times New Roman" w:cs="Times New Roman"/>
        </w:rPr>
        <w:t xml:space="preserve"> </w:t>
      </w:r>
    </w:p>
    <w:p w14:paraId="3A2BB312" w14:textId="77777777" w:rsidR="00426C5D" w:rsidRDefault="00380B16">
      <w:pPr>
        <w:spacing w:after="0" w:line="259" w:lineRule="auto"/>
        <w:ind w:left="0" w:firstLine="0"/>
      </w:pPr>
      <w:r>
        <w:t xml:space="preserve"> </w:t>
      </w:r>
      <w:r>
        <w:rPr>
          <w:rFonts w:ascii="Times New Roman" w:eastAsia="Times New Roman" w:hAnsi="Times New Roman" w:cs="Times New Roman"/>
        </w:rPr>
        <w:t xml:space="preserve"> </w:t>
      </w:r>
    </w:p>
    <w:p w14:paraId="08F602D4" w14:textId="77777777" w:rsidR="00426C5D" w:rsidRDefault="00380B16">
      <w:pPr>
        <w:spacing w:after="0" w:line="259" w:lineRule="auto"/>
        <w:ind w:left="0"/>
      </w:pPr>
      <w:r>
        <w:rPr>
          <w:b/>
        </w:rPr>
        <w:t>Freedom of Information Act 2000</w:t>
      </w:r>
      <w:r>
        <w:rPr>
          <w:rFonts w:ascii="Times New Roman" w:eastAsia="Times New Roman" w:hAnsi="Times New Roman" w:cs="Times New Roman"/>
        </w:rPr>
        <w:t xml:space="preserve"> </w:t>
      </w:r>
    </w:p>
    <w:p w14:paraId="60D72FCB" w14:textId="77777777" w:rsidR="00426C5D" w:rsidRDefault="00380B16">
      <w:pPr>
        <w:spacing w:after="0" w:line="259" w:lineRule="auto"/>
        <w:ind w:left="0" w:firstLine="0"/>
      </w:pPr>
      <w:r>
        <w:t xml:space="preserve"> </w:t>
      </w:r>
      <w:r>
        <w:rPr>
          <w:rFonts w:ascii="Times New Roman" w:eastAsia="Times New Roman" w:hAnsi="Times New Roman" w:cs="Times New Roman"/>
        </w:rPr>
        <w:t xml:space="preserve"> </w:t>
      </w:r>
    </w:p>
    <w:p w14:paraId="3A51621A" w14:textId="77777777" w:rsidR="00426C5D" w:rsidRDefault="00380B16">
      <w:pPr>
        <w:ind w:left="0" w:right="52"/>
      </w:pPr>
      <w:r>
        <w:t xml:space="preserve">I can confirm that the information requested is held by Betsi Cadwaladr University Health Board. </w:t>
      </w:r>
      <w:r>
        <w:rPr>
          <w:rFonts w:ascii="Times New Roman" w:eastAsia="Times New Roman" w:hAnsi="Times New Roman" w:cs="Times New Roman"/>
        </w:rPr>
        <w:t xml:space="preserve"> </w:t>
      </w:r>
    </w:p>
    <w:p w14:paraId="5F2D53BD" w14:textId="77777777" w:rsidR="00426C5D" w:rsidRDefault="00380B16">
      <w:pPr>
        <w:spacing w:after="0" w:line="259" w:lineRule="auto"/>
        <w:ind w:left="0" w:firstLine="0"/>
      </w:pPr>
      <w:r>
        <w:t xml:space="preserve"> </w:t>
      </w:r>
    </w:p>
    <w:p w14:paraId="68F260C2" w14:textId="77777777" w:rsidR="00426C5D" w:rsidRDefault="00380B16">
      <w:pPr>
        <w:spacing w:after="0" w:line="259" w:lineRule="auto"/>
        <w:ind w:left="0"/>
      </w:pPr>
      <w:r>
        <w:rPr>
          <w:b/>
        </w:rPr>
        <w:t xml:space="preserve">Your request </w:t>
      </w:r>
      <w:r>
        <w:rPr>
          <w:b/>
        </w:rPr>
        <w:t xml:space="preserve"> </w:t>
      </w:r>
    </w:p>
    <w:p w14:paraId="3576F048" w14:textId="77777777" w:rsidR="00426C5D" w:rsidRDefault="00380B16">
      <w:pPr>
        <w:spacing w:after="0" w:line="259" w:lineRule="auto"/>
        <w:ind w:left="0" w:firstLine="0"/>
      </w:pPr>
      <w:r>
        <w:rPr>
          <w:b/>
        </w:rPr>
        <w:t xml:space="preserve"> </w:t>
      </w:r>
    </w:p>
    <w:p w14:paraId="2EECD306" w14:textId="77777777" w:rsidR="00426C5D" w:rsidRDefault="00380B16">
      <w:pPr>
        <w:ind w:left="0" w:right="52"/>
      </w:pPr>
      <w:r>
        <w:t xml:space="preserve">I'm writing to you after a recent discussion with the Practice Manager at Hwb Iechyd </w:t>
      </w:r>
      <w:proofErr w:type="spellStart"/>
      <w:r>
        <w:t>Cybi</w:t>
      </w:r>
      <w:proofErr w:type="spellEnd"/>
      <w:r>
        <w:t xml:space="preserve"> to obtain data on Urgent Suspected Cancer Referrals (USC) for the practice. </w:t>
      </w:r>
      <w:r>
        <w:t xml:space="preserve"> </w:t>
      </w:r>
    </w:p>
    <w:p w14:paraId="4E6850FD" w14:textId="77777777" w:rsidR="00426C5D" w:rsidRDefault="00380B16">
      <w:pPr>
        <w:spacing w:after="0" w:line="259" w:lineRule="auto"/>
        <w:ind w:left="0" w:firstLine="0"/>
      </w:pPr>
      <w:r>
        <w:t xml:space="preserve"> </w:t>
      </w:r>
      <w:r>
        <w:t xml:space="preserve"> </w:t>
      </w:r>
    </w:p>
    <w:p w14:paraId="12F7E283" w14:textId="77777777" w:rsidR="00426C5D" w:rsidRDefault="00380B16">
      <w:pPr>
        <w:ind w:left="0" w:right="52"/>
      </w:pPr>
      <w:r>
        <w:t xml:space="preserve">Please provide a list of all the USC referrals sent from Hwb Iechyd </w:t>
      </w:r>
      <w:proofErr w:type="spellStart"/>
      <w:r>
        <w:t>Cybi</w:t>
      </w:r>
      <w:proofErr w:type="spellEnd"/>
      <w:r>
        <w:t xml:space="preserve"> between 24</w:t>
      </w:r>
      <w:r>
        <w:rPr>
          <w:sz w:val="22"/>
          <w:vertAlign w:val="superscript"/>
        </w:rPr>
        <w:t>th</w:t>
      </w:r>
      <w:r>
        <w:t xml:space="preserve"> May 2023 and 23</w:t>
      </w:r>
      <w:r>
        <w:rPr>
          <w:vertAlign w:val="superscript"/>
        </w:rPr>
        <w:t>rd</w:t>
      </w:r>
      <w:r>
        <w:t xml:space="preserve"> May 2024. Ideally, the list would need to be broken down by referr</w:t>
      </w:r>
      <w:r>
        <w:t>al pathway and contain data relating to date of referral and a patient identifier such as NHS number/EMIS number. (The next step would then be for me to cross check the referrals with diagnosis data to determine what proportion of our USC referrals resulte</w:t>
      </w:r>
      <w:r>
        <w:t>d in a cancer diagnosis, known as the 'conversion rate').</w:t>
      </w:r>
      <w:r>
        <w:t xml:space="preserve"> </w:t>
      </w:r>
    </w:p>
    <w:p w14:paraId="4AB984F2" w14:textId="77777777" w:rsidR="00426C5D" w:rsidRDefault="00380B16">
      <w:pPr>
        <w:spacing w:after="0" w:line="259" w:lineRule="auto"/>
        <w:ind w:left="0" w:firstLine="0"/>
      </w:pPr>
      <w:r>
        <w:t xml:space="preserve"> </w:t>
      </w:r>
    </w:p>
    <w:p w14:paraId="4A2E0B16" w14:textId="77777777" w:rsidR="00426C5D" w:rsidRDefault="00380B16">
      <w:pPr>
        <w:spacing w:after="0" w:line="259" w:lineRule="auto"/>
        <w:ind w:left="0"/>
      </w:pPr>
      <w:r>
        <w:rPr>
          <w:b/>
        </w:rPr>
        <w:t>Our response:</w:t>
      </w:r>
      <w:r>
        <w:t xml:space="preserve"> </w:t>
      </w:r>
    </w:p>
    <w:p w14:paraId="636C164B" w14:textId="77777777" w:rsidR="00426C5D" w:rsidRDefault="00380B16">
      <w:pPr>
        <w:spacing w:after="0" w:line="259" w:lineRule="auto"/>
        <w:ind w:left="0" w:firstLine="0"/>
      </w:pPr>
      <w:r>
        <w:t xml:space="preserve"> </w:t>
      </w:r>
    </w:p>
    <w:p w14:paraId="44A02A24" w14:textId="77777777" w:rsidR="00426C5D" w:rsidRDefault="00380B16">
      <w:pPr>
        <w:ind w:left="0" w:right="52"/>
      </w:pPr>
      <w:r>
        <w:t xml:space="preserve">Please refer to the attached spreadsheet for our responses in relation to the information requested. </w:t>
      </w:r>
      <w:r>
        <w:rPr>
          <w:rFonts w:ascii="Times New Roman" w:eastAsia="Times New Roman" w:hAnsi="Times New Roman" w:cs="Times New Roman"/>
        </w:rPr>
        <w:t xml:space="preserve"> </w:t>
      </w:r>
    </w:p>
    <w:p w14:paraId="4F7D7A53" w14:textId="77777777" w:rsidR="00426C5D" w:rsidRDefault="00380B16">
      <w:pPr>
        <w:spacing w:after="0" w:line="259" w:lineRule="auto"/>
        <w:ind w:left="0" w:firstLine="0"/>
      </w:pPr>
      <w:r>
        <w:t xml:space="preserve"> </w:t>
      </w:r>
    </w:p>
    <w:p w14:paraId="1BCA946D" w14:textId="77777777" w:rsidR="00426C5D" w:rsidRDefault="00380B16">
      <w:pPr>
        <w:ind w:left="0" w:right="52"/>
      </w:pPr>
      <w:r>
        <w:t xml:space="preserve">In accordance with the Freedom of Information Act 2000, this letter acts </w:t>
      </w:r>
      <w:r>
        <w:t>as a Refusal Notice under section 17 of the Act.</w:t>
      </w:r>
      <w:r>
        <w:t xml:space="preserve"> </w:t>
      </w:r>
    </w:p>
    <w:p w14:paraId="45ACDE02" w14:textId="77777777" w:rsidR="00426C5D" w:rsidRDefault="00380B16">
      <w:pPr>
        <w:spacing w:after="0" w:line="259" w:lineRule="auto"/>
        <w:ind w:left="0" w:firstLine="0"/>
      </w:pPr>
      <w:r>
        <w:t xml:space="preserve"> </w:t>
      </w:r>
    </w:p>
    <w:p w14:paraId="13CDC659" w14:textId="77777777" w:rsidR="00426C5D" w:rsidRDefault="00380B16">
      <w:pPr>
        <w:ind w:left="0" w:right="52"/>
      </w:pPr>
      <w:r>
        <w:t xml:space="preserve">The Health Board can confirm that it holds the NHS numbers requested.  </w:t>
      </w:r>
      <w:r>
        <w:t xml:space="preserve"> </w:t>
      </w:r>
    </w:p>
    <w:p w14:paraId="583F1315" w14:textId="4FC5B85D" w:rsidR="00426C5D" w:rsidRDefault="00380B16">
      <w:pPr>
        <w:spacing w:after="153"/>
        <w:ind w:left="0" w:right="146"/>
      </w:pPr>
      <w:r>
        <w:t>However, we are unable to provide you with the level of detail you are seeking due to the</w:t>
      </w:r>
      <w:r>
        <w:t xml:space="preserve"> potential risk of identification if we r</w:t>
      </w:r>
      <w:r>
        <w:t>elease the NHS numbers of individual patients. We are therefore, withholding this detail under Section 40(2) of the Freedom of Information Act 2000. This information is protected by the Data Protection Act 2018, as its disclosure would constitute unfair an</w:t>
      </w:r>
      <w:r>
        <w:t>d unlawful processing and would be contrary</w:t>
      </w:r>
      <w:r>
        <w:t xml:space="preserve"> to the principles set out in This information is protected by the Data Protection</w:t>
      </w:r>
      <w:r>
        <w:t xml:space="preserve"> Act 2018, as its disclosure would constitute unfair and unlawful </w:t>
      </w:r>
      <w:r>
        <w:t xml:space="preserve"> </w:t>
      </w:r>
    </w:p>
    <w:p w14:paraId="06CBE2CD" w14:textId="77777777" w:rsidR="00426C5D" w:rsidRDefault="00380B16">
      <w:pPr>
        <w:spacing w:after="0" w:line="259" w:lineRule="auto"/>
        <w:ind w:left="0" w:firstLine="0"/>
      </w:pPr>
      <w:r>
        <w:t xml:space="preserve">  </w:t>
      </w:r>
    </w:p>
    <w:p w14:paraId="56C8819A" w14:textId="77777777" w:rsidR="00426C5D" w:rsidRDefault="00380B16">
      <w:pPr>
        <w:ind w:left="0" w:right="453"/>
      </w:pPr>
      <w:r>
        <w:t xml:space="preserve">processing and would be contrary to the </w:t>
      </w:r>
      <w:r>
        <w:t>principles set out in Article 5 of the</w:t>
      </w:r>
      <w:r>
        <w:t xml:space="preserve"> </w:t>
      </w:r>
      <w:r>
        <w:t>General Data Protection Regulation (GDPR).</w:t>
      </w:r>
      <w:r>
        <w:t xml:space="preserve"> </w:t>
      </w:r>
    </w:p>
    <w:p w14:paraId="6520D473" w14:textId="77777777" w:rsidR="00426C5D" w:rsidRDefault="00380B16">
      <w:pPr>
        <w:spacing w:after="0" w:line="259" w:lineRule="auto"/>
        <w:ind w:left="0" w:firstLine="0"/>
      </w:pPr>
      <w:r>
        <w:t xml:space="preserve"> </w:t>
      </w:r>
    </w:p>
    <w:p w14:paraId="37832202" w14:textId="63E576EF" w:rsidR="00426C5D" w:rsidRDefault="00380B16">
      <w:pPr>
        <w:ind w:left="0" w:right="52"/>
      </w:pPr>
      <w:r>
        <w:t xml:space="preserve">Section 40 is an absolute exemption and does not require the Health Board to </w:t>
      </w:r>
      <w:r>
        <w:t>consider the public interest test.</w:t>
      </w:r>
      <w:r>
        <w:t xml:space="preserve"> </w:t>
      </w:r>
    </w:p>
    <w:p w14:paraId="3CBC8596" w14:textId="77777777" w:rsidR="00426C5D" w:rsidRDefault="00380B16">
      <w:pPr>
        <w:spacing w:after="0" w:line="259" w:lineRule="auto"/>
        <w:ind w:left="0" w:firstLine="0"/>
      </w:pPr>
      <w:r>
        <w:t xml:space="preserve"> </w:t>
      </w:r>
    </w:p>
    <w:p w14:paraId="76DACBEB" w14:textId="5F914A8A" w:rsidR="00426C5D" w:rsidRDefault="00380B16">
      <w:pPr>
        <w:spacing w:after="0" w:line="259" w:lineRule="auto"/>
        <w:ind w:left="0" w:firstLine="0"/>
      </w:pPr>
      <w:r>
        <w:t xml:space="preserve"> </w:t>
      </w:r>
    </w:p>
    <w:sectPr w:rsidR="00426C5D">
      <w:pgSz w:w="11906" w:h="16838"/>
      <w:pgMar w:top="600" w:right="1245" w:bottom="710"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6C5D"/>
    <w:rsid w:val="00380B16"/>
    <w:rsid w:val="00426C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48583"/>
  <w15:docId w15:val="{7DD93CFD-10EA-4E4B-A074-92CA87C8B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300</Words>
  <Characters>1711</Characters>
  <Application>Microsoft Office Word</Application>
  <DocSecurity>0</DocSecurity>
  <Lines>14</Lines>
  <Paragraphs>4</Paragraphs>
  <ScaleCrop>false</ScaleCrop>
  <Company>Betsi Cadwaladr University Health Board</Company>
  <LinksUpToDate>false</LinksUpToDate>
  <CharactersWithSpaces>2007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Teixeira (BCUHB - Governance &amp; Communications)</dc:creator>
  <cp:keywords/>
  <cp:lastModifiedBy>Carolina Teixeira (BCUHB - Governance &amp; Communications)</cp:lastModifiedBy>
  <cp:revision>2</cp:revision>
  <dcterms:created xsi:type="dcterms:W3CDTF">2024-09-26T11:47:00Z</dcterms:created>
  <dcterms:modified xsi:type="dcterms:W3CDTF">2024-09-26T11:47:00Z</dcterms:modified>
</cp:coreProperties>
</file>