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E6C4C" w14:textId="77777777" w:rsidR="005E3C3B" w:rsidRDefault="009418A5">
      <w:pPr>
        <w:tabs>
          <w:tab w:val="right" w:pos="9394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56AEDD02" wp14:editId="0D617749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67ED8FDA" w14:textId="77777777" w:rsidR="005E3C3B" w:rsidRDefault="009418A5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FB47BC8" w14:textId="3E39FBD3" w:rsidR="005E3C3B" w:rsidRDefault="009418A5">
      <w:pPr>
        <w:tabs>
          <w:tab w:val="right" w:pos="9394"/>
        </w:tabs>
        <w:spacing w:after="5" w:line="250" w:lineRule="auto"/>
        <w:ind w:left="-10" w:firstLine="0"/>
      </w:pPr>
      <w:r>
        <w:t>Our ref: 2389421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69FD7C79" w14:textId="0FF17C4B" w:rsidR="005E3C3B" w:rsidRDefault="009418A5">
      <w:pPr>
        <w:tabs>
          <w:tab w:val="right" w:pos="9394"/>
        </w:tabs>
        <w:ind w:left="-10" w:firstLine="0"/>
      </w:pPr>
      <w:r>
        <w:t>20 June 2024</w:t>
      </w:r>
      <w:r>
        <w:t xml:space="preserve"> </w:t>
      </w:r>
      <w:r>
        <w:tab/>
      </w:r>
      <w:r>
        <w:t xml:space="preserve"> </w:t>
      </w:r>
    </w:p>
    <w:p w14:paraId="3C9D1F79" w14:textId="7EDA18AC" w:rsidR="009418A5" w:rsidRDefault="009418A5" w:rsidP="009418A5">
      <w:pPr>
        <w:ind w:left="0" w:right="56"/>
        <w:rPr>
          <w:rFonts w:ascii="Times New Roman" w:eastAsia="Times New Roman" w:hAnsi="Times New Roman" w:cs="Times New Roman"/>
        </w:rPr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319EFD31" w14:textId="462707B4" w:rsidR="005E3C3B" w:rsidRDefault="009418A5">
      <w:pPr>
        <w:spacing w:after="0" w:line="259" w:lineRule="auto"/>
        <w:ind w:left="0" w:right="60" w:firstLine="0"/>
        <w:jc w:val="right"/>
      </w:pPr>
      <w:r>
        <w:rPr>
          <w:rFonts w:ascii="Times New Roman" w:eastAsia="Times New Roman" w:hAnsi="Times New Roman" w:cs="Times New Roman"/>
        </w:rPr>
        <w:t xml:space="preserve"> </w:t>
      </w:r>
    </w:p>
    <w:p w14:paraId="3B640C41" w14:textId="77777777" w:rsidR="005E3C3B" w:rsidRDefault="009418A5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836F016" w14:textId="77777777" w:rsidR="005E3C3B" w:rsidRDefault="009418A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F5EE0CC" w14:textId="2BA6F0C8" w:rsidR="005E3C3B" w:rsidRDefault="009418A5" w:rsidP="009418A5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5E2C4C2" w14:textId="77777777" w:rsidR="005E3C3B" w:rsidRDefault="009418A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7A3075D" w14:textId="77777777" w:rsidR="005E3C3B" w:rsidRDefault="009418A5">
      <w:pPr>
        <w:ind w:left="0" w:right="56"/>
      </w:pPr>
      <w:r>
        <w:t xml:space="preserve">I can confirm that the information requested is held by Betsi Cadwaladr University Health Board (BCUHB). I have enclosed copies of the information that is being </w:t>
      </w:r>
      <w:r>
        <w:t xml:space="preserve">released to you. </w:t>
      </w:r>
      <w:r>
        <w:t xml:space="preserve"> </w:t>
      </w:r>
    </w:p>
    <w:p w14:paraId="745E6029" w14:textId="77777777" w:rsidR="005E3C3B" w:rsidRDefault="009418A5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39BFBE1" w14:textId="77777777" w:rsidR="005E3C3B" w:rsidRDefault="009418A5">
      <w:pPr>
        <w:spacing w:after="5" w:line="250" w:lineRule="auto"/>
        <w:ind w:left="0"/>
      </w:pPr>
      <w:r>
        <w:rPr>
          <w:b/>
        </w:rPr>
        <w:t>Your request and our response: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721AD1A9" w14:textId="77777777" w:rsidR="005E3C3B" w:rsidRDefault="009418A5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9EA21F4" w14:textId="77777777" w:rsidR="005E3C3B" w:rsidRDefault="009418A5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>Please provide the number of patients that have been treated for breast cancer (any stage) in the past 3 months with the following systemic anticancer therapies:</w:t>
      </w:r>
      <w:r>
        <w:t xml:space="preserve"> </w:t>
      </w:r>
    </w:p>
    <w:p w14:paraId="7625544C" w14:textId="77777777" w:rsidR="005E3C3B" w:rsidRDefault="009418A5">
      <w:pPr>
        <w:spacing w:after="0" w:line="259" w:lineRule="auto"/>
        <w:ind w:left="720" w:firstLine="0"/>
      </w:pPr>
      <w:r>
        <w:t xml:space="preserve"> </w:t>
      </w:r>
    </w:p>
    <w:tbl>
      <w:tblPr>
        <w:tblStyle w:val="TableGrid"/>
        <w:tblW w:w="8782" w:type="dxa"/>
        <w:tblInd w:w="252" w:type="dxa"/>
        <w:tblCellMar>
          <w:top w:w="5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01"/>
        <w:gridCol w:w="3681"/>
      </w:tblGrid>
      <w:tr w:rsidR="005E3C3B" w14:paraId="1FD6E4D7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FCC77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Treatment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3B797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Number of patients treate</w:t>
            </w:r>
            <w:r>
              <w:rPr>
                <w:b/>
              </w:rPr>
              <w:t>d</w:t>
            </w:r>
            <w:r>
              <w:rPr>
                <w:b/>
              </w:rPr>
              <w:t xml:space="preserve"> </w:t>
            </w:r>
          </w:p>
        </w:tc>
      </w:tr>
      <w:tr w:rsidR="005E3C3B" w14:paraId="58F69A74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5BC70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Abemaciclib</w:t>
            </w:r>
            <w:proofErr w:type="spellEnd"/>
            <w:r>
              <w:rPr>
                <w:b/>
              </w:rPr>
              <w:t xml:space="preserve"> + Aromatase Inhibitor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Anastrazole</w:t>
            </w:r>
            <w:proofErr w:type="spellEnd"/>
            <w:r>
              <w:rPr>
                <w:b/>
              </w:rPr>
              <w:t>, Exemestane, Letrozole)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ACE3B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8</w:t>
            </w:r>
            <w:r>
              <w:t xml:space="preserve"> </w:t>
            </w:r>
          </w:p>
        </w:tc>
      </w:tr>
      <w:tr w:rsidR="005E3C3B" w14:paraId="3FAEC3E0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038FF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Abemaciclib</w:t>
            </w:r>
            <w:proofErr w:type="spellEnd"/>
            <w:r>
              <w:rPr>
                <w:b/>
              </w:rPr>
              <w:t xml:space="preserve"> + </w:t>
            </w:r>
            <w:proofErr w:type="spellStart"/>
            <w:r>
              <w:rPr>
                <w:b/>
              </w:rPr>
              <w:t>Fulvestrant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754D8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16</w:t>
            </w:r>
            <w:r>
              <w:t xml:space="preserve"> </w:t>
            </w:r>
          </w:p>
        </w:tc>
      </w:tr>
      <w:tr w:rsidR="005E3C3B" w14:paraId="4DED459F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D474F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Alpelisib</w:t>
            </w:r>
            <w:proofErr w:type="spellEnd"/>
            <w:r>
              <w:rPr>
                <w:b/>
              </w:rPr>
              <w:t xml:space="preserve"> + </w:t>
            </w:r>
            <w:proofErr w:type="spellStart"/>
            <w:r>
              <w:rPr>
                <w:b/>
              </w:rPr>
              <w:t>Fulvestrant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580DB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</w:t>
            </w:r>
            <w:r>
              <w:t xml:space="preserve"> </w:t>
            </w:r>
          </w:p>
        </w:tc>
      </w:tr>
      <w:tr w:rsidR="005E3C3B" w14:paraId="351E6B90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4CC77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Anthracycline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Doxorubicin or </w:t>
            </w:r>
            <w:proofErr w:type="spellStart"/>
            <w:r>
              <w:rPr>
                <w:b/>
              </w:rPr>
              <w:t>Epirubicin</w:t>
            </w:r>
            <w:proofErr w:type="spellEnd"/>
            <w:r>
              <w:rPr>
                <w:b/>
              </w:rPr>
              <w:t>) + Cyclophosphamide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4B3B1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27</w:t>
            </w:r>
            <w:r>
              <w:t xml:space="preserve"> </w:t>
            </w:r>
          </w:p>
        </w:tc>
      </w:tr>
      <w:tr w:rsidR="005E3C3B" w14:paraId="159BDB45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13A1E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Aromatase Inhibitor as a single </w:t>
            </w:r>
            <w:r>
              <w:rPr>
                <w:b/>
              </w:rPr>
              <w:t>agent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F83B1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3314A3E0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A1DD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Atezolizumab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94CD0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3C68314E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F99D3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Capecitabine as a single agent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CF823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6</w:t>
            </w:r>
            <w:r>
              <w:t xml:space="preserve"> </w:t>
            </w:r>
          </w:p>
        </w:tc>
      </w:tr>
      <w:tr w:rsidR="005E3C3B" w14:paraId="382A4067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847F8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Carboplatin + Paclitaxel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DA545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46957B70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57E78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Eribulin</w:t>
            </w:r>
            <w:proofErr w:type="spellEnd"/>
            <w:r>
              <w:rPr>
                <w:b/>
              </w:rPr>
              <w:t xml:space="preserve"> as a single agent or in combination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18D46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1FCEDCA8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D5CB0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Everolimus</w:t>
            </w:r>
            <w:proofErr w:type="spellEnd"/>
            <w:r>
              <w:rPr>
                <w:b/>
              </w:rPr>
              <w:t xml:space="preserve"> + Exemestane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9C671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5E3C3B" w14:paraId="6042D43F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3D951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Fulvestrant</w:t>
            </w:r>
            <w:proofErr w:type="spellEnd"/>
            <w:r>
              <w:rPr>
                <w:b/>
              </w:rPr>
              <w:t xml:space="preserve"> as a single agent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4F2C8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13</w:t>
            </w:r>
            <w:r>
              <w:t xml:space="preserve"> </w:t>
            </w:r>
          </w:p>
        </w:tc>
      </w:tr>
      <w:tr w:rsidR="005E3C3B" w14:paraId="40EA7282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55CCF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Palbociclib + Aromatase Inhibitor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Anastrazole</w:t>
            </w:r>
            <w:proofErr w:type="spellEnd"/>
            <w:r>
              <w:rPr>
                <w:b/>
              </w:rPr>
              <w:t>, Exemestane, Letrozole)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66EED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13</w:t>
            </w:r>
            <w:r>
              <w:t xml:space="preserve"> </w:t>
            </w:r>
          </w:p>
        </w:tc>
      </w:tr>
      <w:tr w:rsidR="005E3C3B" w14:paraId="5CC43217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7BB17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Palbociclib + </w:t>
            </w:r>
            <w:proofErr w:type="spellStart"/>
            <w:r>
              <w:rPr>
                <w:b/>
              </w:rPr>
              <w:t>Fulvestrant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167B3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12</w:t>
            </w:r>
            <w:r>
              <w:t xml:space="preserve"> </w:t>
            </w:r>
          </w:p>
        </w:tc>
      </w:tr>
      <w:tr w:rsidR="005E3C3B" w14:paraId="6EF6C9FA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2840E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Parp Inhibitors (Olaparib/</w:t>
            </w:r>
            <w:proofErr w:type="spellStart"/>
            <w:r>
              <w:rPr>
                <w:b/>
              </w:rPr>
              <w:t>Talazoparib</w:t>
            </w:r>
            <w:proofErr w:type="spellEnd"/>
            <w:r>
              <w:rPr>
                <w:b/>
              </w:rPr>
              <w:t>)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0F5E9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266482EE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F6FF6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Pembrolizumab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6F8D3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</w:t>
            </w:r>
            <w:r>
              <w:t xml:space="preserve"> </w:t>
            </w:r>
          </w:p>
        </w:tc>
      </w:tr>
      <w:tr w:rsidR="005E3C3B" w14:paraId="51EBC95C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FBADA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Ribociclib</w:t>
            </w:r>
            <w:proofErr w:type="spellEnd"/>
            <w:r>
              <w:rPr>
                <w:b/>
              </w:rPr>
              <w:t xml:space="preserve"> + Aromatase Inhibitor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Anastrazole</w:t>
            </w:r>
            <w:proofErr w:type="spellEnd"/>
            <w:r>
              <w:rPr>
                <w:b/>
              </w:rPr>
              <w:t>, Exemestane, Letrozole)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02799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14D5A899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B1C6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lastRenderedPageBreak/>
              <w:t>Ribociclib</w:t>
            </w:r>
            <w:proofErr w:type="spellEnd"/>
            <w:r>
              <w:rPr>
                <w:b/>
              </w:rPr>
              <w:t xml:space="preserve"> + </w:t>
            </w:r>
            <w:proofErr w:type="spellStart"/>
            <w:r>
              <w:rPr>
                <w:b/>
              </w:rPr>
              <w:t>Fulvestrant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8F396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6</w:t>
            </w:r>
            <w:r>
              <w:t xml:space="preserve"> </w:t>
            </w:r>
          </w:p>
        </w:tc>
      </w:tr>
      <w:tr w:rsidR="005E3C3B" w14:paraId="6A862026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1A6A9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Sacituzumab </w:t>
            </w:r>
            <w:proofErr w:type="spellStart"/>
            <w:r>
              <w:rPr>
                <w:b/>
              </w:rPr>
              <w:t>Govitecan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37A43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4B661EE3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3A68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Taxane</w:t>
            </w:r>
            <w:proofErr w:type="spellEnd"/>
            <w:r>
              <w:rPr>
                <w:b/>
              </w:rPr>
              <w:t xml:space="preserve">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Docetaxel, Paclitaxel, </w:t>
            </w:r>
            <w:proofErr w:type="spellStart"/>
            <w:r>
              <w:rPr>
                <w:b/>
              </w:rPr>
              <w:t>Nabpaclitaxel</w:t>
            </w:r>
            <w:proofErr w:type="spellEnd"/>
            <w:r>
              <w:rPr>
                <w:b/>
              </w:rPr>
              <w:t>) as a single agent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97123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5E3C3B" w14:paraId="13050555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BB5C5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Transtuzumab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Deruxtecan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90F18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11</w:t>
            </w:r>
            <w:r>
              <w:t xml:space="preserve"> </w:t>
            </w:r>
          </w:p>
        </w:tc>
      </w:tr>
      <w:tr w:rsidR="005E3C3B" w14:paraId="67DF455D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A39C9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Trastuzumab as a single agent or in combination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7BECC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13</w:t>
            </w:r>
            <w:r>
              <w:t xml:space="preserve"> </w:t>
            </w:r>
          </w:p>
        </w:tc>
      </w:tr>
      <w:tr w:rsidR="005E3C3B" w14:paraId="137AE4DA" w14:textId="77777777">
        <w:trPr>
          <w:trHeight w:val="286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4F5E5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Trastuzumab Emtansine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A4EB9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29</w:t>
            </w:r>
            <w:r>
              <w:t xml:space="preserve"> </w:t>
            </w:r>
          </w:p>
        </w:tc>
      </w:tr>
      <w:tr w:rsidR="005E3C3B" w14:paraId="29D79D8E" w14:textId="77777777">
        <w:trPr>
          <w:trHeight w:val="56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A4A45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Any other active systemic </w:t>
            </w:r>
            <w:r>
              <w:rPr>
                <w:b/>
              </w:rPr>
              <w:t>anti-cancer therapy</w:t>
            </w:r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0396B" w14:textId="77777777" w:rsidR="005E3C3B" w:rsidRDefault="009418A5">
            <w:pPr>
              <w:spacing w:after="0" w:line="259" w:lineRule="auto"/>
              <w:ind w:left="0" w:firstLine="0"/>
              <w:jc w:val="center"/>
            </w:pPr>
            <w:r>
              <w:t>11</w:t>
            </w:r>
            <w:r>
              <w:t xml:space="preserve"> </w:t>
            </w:r>
          </w:p>
        </w:tc>
      </w:tr>
    </w:tbl>
    <w:p w14:paraId="4FC428B3" w14:textId="77777777" w:rsidR="005E3C3B" w:rsidRDefault="009418A5">
      <w:pPr>
        <w:spacing w:after="0" w:line="259" w:lineRule="auto"/>
        <w:ind w:left="0" w:firstLine="0"/>
      </w:pPr>
      <w:r>
        <w:t xml:space="preserve"> </w:t>
      </w:r>
    </w:p>
    <w:p w14:paraId="335A4C3F" w14:textId="77777777" w:rsidR="005E3C3B" w:rsidRDefault="009418A5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If breast cancer is not treated at or within the Health Board, where are patients referred?  </w:t>
      </w:r>
      <w:r>
        <w:rPr>
          <w:b/>
        </w:rPr>
        <w:t xml:space="preserve"> </w:t>
      </w:r>
    </w:p>
    <w:p w14:paraId="2A2BD1F9" w14:textId="77777777" w:rsidR="005E3C3B" w:rsidRDefault="009418A5">
      <w:pPr>
        <w:spacing w:after="0" w:line="259" w:lineRule="auto"/>
        <w:ind w:left="0" w:firstLine="0"/>
      </w:pPr>
      <w:r>
        <w:t xml:space="preserve"> </w:t>
      </w:r>
      <w:r>
        <w:t xml:space="preserve"> </w:t>
      </w:r>
    </w:p>
    <w:p w14:paraId="6E230310" w14:textId="77777777" w:rsidR="005E3C3B" w:rsidRDefault="009418A5">
      <w:pPr>
        <w:ind w:left="719" w:right="56"/>
      </w:pPr>
      <w:r>
        <w:t xml:space="preserve">BCUHB treat patients with breast cancer, therefore this question is not applicable. </w:t>
      </w:r>
      <w:r>
        <w:t xml:space="preserve"> </w:t>
      </w:r>
    </w:p>
    <w:p w14:paraId="50397333" w14:textId="77777777" w:rsidR="005E3C3B" w:rsidRDefault="009418A5">
      <w:pPr>
        <w:spacing w:after="0" w:line="259" w:lineRule="auto"/>
        <w:ind w:left="0" w:firstLine="0"/>
      </w:pPr>
      <w:r>
        <w:t xml:space="preserve"> </w:t>
      </w:r>
    </w:p>
    <w:p w14:paraId="474FAD0E" w14:textId="77777777" w:rsidR="005E3C3B" w:rsidRDefault="009418A5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5E3C3B">
      <w:pgSz w:w="11906" w:h="16838"/>
      <w:pgMar w:top="600" w:right="1202" w:bottom="1067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115CA4"/>
    <w:multiLevelType w:val="hybridMultilevel"/>
    <w:tmpl w:val="B7584170"/>
    <w:lvl w:ilvl="0" w:tplc="B0A678D0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B65632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C87918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4CC1A6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8C931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E060B9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F87CB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70C6D9C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3EED14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3C3B"/>
    <w:rsid w:val="005E3C3B"/>
    <w:rsid w:val="00941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36CD76"/>
  <w15:docId w15:val="{995187DC-CA66-4E2C-877C-EAD0BFF4C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255</Words>
  <Characters>1455</Characters>
  <Application>Microsoft Office Word</Application>
  <DocSecurity>0</DocSecurity>
  <Lines>12</Lines>
  <Paragraphs>3</Paragraphs>
  <ScaleCrop>false</ScaleCrop>
  <Company>Betsi Cadwaladr University Health Board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2024-09-26T10:40:00Z</dcterms:created>
  <dcterms:modified xsi:type="dcterms:W3CDTF">2024-09-26T10:40:00Z</dcterms:modified>
</cp:coreProperties>
</file>