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A4522A" w14:textId="77777777" w:rsidR="00352073" w:rsidRDefault="000D35FD">
      <w:pPr>
        <w:tabs>
          <w:tab w:val="right" w:pos="9346"/>
        </w:tabs>
        <w:spacing w:after="59" w:line="259" w:lineRule="auto"/>
        <w:ind w:left="0" w:firstLine="0"/>
      </w:pPr>
      <w:r>
        <w:rPr>
          <w:noProof/>
        </w:rPr>
        <w:drawing>
          <wp:inline distT="0" distB="0" distL="0" distR="0" wp14:anchorId="568ED6B0" wp14:editId="40CF100E">
            <wp:extent cx="3314700" cy="94297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4"/>
                    <a:stretch>
                      <a:fillRect/>
                    </a:stretch>
                  </pic:blipFill>
                  <pic:spPr>
                    <a:xfrm>
                      <a:off x="0" y="0"/>
                      <a:ext cx="3314700" cy="942975"/>
                    </a:xfrm>
                    <a:prstGeom prst="rect">
                      <a:avLst/>
                    </a:prstGeom>
                  </pic:spPr>
                </pic:pic>
              </a:graphicData>
            </a:graphic>
          </wp:inline>
        </w:drawing>
      </w:r>
      <w:r>
        <w:rPr>
          <w:rFonts w:ascii="Times New Roman" w:eastAsia="Times New Roman" w:hAnsi="Times New Roman" w:cs="Times New Roman"/>
        </w:rPr>
        <w:tab/>
        <w:t xml:space="preserve"> </w:t>
      </w:r>
    </w:p>
    <w:p w14:paraId="27F0F5C4" w14:textId="77777777" w:rsidR="00352073" w:rsidRDefault="000D35FD">
      <w:pPr>
        <w:spacing w:after="3" w:line="259" w:lineRule="auto"/>
        <w:ind w:left="0" w:firstLine="0"/>
      </w:pPr>
      <w:r>
        <w:t xml:space="preserve"> </w:t>
      </w:r>
      <w:r>
        <w:rPr>
          <w:rFonts w:ascii="Times New Roman" w:eastAsia="Times New Roman" w:hAnsi="Times New Roman" w:cs="Times New Roman"/>
        </w:rPr>
        <w:t xml:space="preserve"> </w:t>
      </w:r>
    </w:p>
    <w:p w14:paraId="6211383E" w14:textId="77777777" w:rsidR="00352073" w:rsidRDefault="000D35FD">
      <w:pPr>
        <w:tabs>
          <w:tab w:val="center" w:pos="9291"/>
        </w:tabs>
        <w:ind w:left="-10" w:firstLine="0"/>
      </w:pPr>
      <w:r>
        <w:t>Our ref: 597733</w:t>
      </w:r>
      <w:r>
        <w:rPr>
          <w:rFonts w:ascii="Times New Roman" w:eastAsia="Times New Roman" w:hAnsi="Times New Roman" w:cs="Times New Roman"/>
        </w:rPr>
        <w:t xml:space="preserve"> </w:t>
      </w:r>
      <w:r>
        <w:rPr>
          <w:rFonts w:ascii="Times New Roman" w:eastAsia="Times New Roman" w:hAnsi="Times New Roman" w:cs="Times New Roman"/>
        </w:rPr>
        <w:tab/>
        <w:t xml:space="preserve"> </w:t>
      </w:r>
    </w:p>
    <w:p w14:paraId="41C570F3" w14:textId="4AD2E35D" w:rsidR="00352073" w:rsidRDefault="000D35FD" w:rsidP="002B482B">
      <w:pPr>
        <w:tabs>
          <w:tab w:val="right" w:pos="9346"/>
        </w:tabs>
        <w:ind w:left="-10" w:firstLine="0"/>
      </w:pPr>
      <w:r>
        <w:t>27</w:t>
      </w:r>
      <w:r>
        <w:rPr>
          <w:vertAlign w:val="superscript"/>
        </w:rPr>
        <w:t>th</w:t>
      </w:r>
      <w:r>
        <w:t xml:space="preserve"> of November 2023</w:t>
      </w:r>
      <w:r>
        <w:rPr>
          <w:rFonts w:ascii="Times New Roman" w:eastAsia="Times New Roman" w:hAnsi="Times New Roman" w:cs="Times New Roman"/>
        </w:rPr>
        <w:t xml:space="preserve"> </w:t>
      </w:r>
      <w:r>
        <w:rPr>
          <w:rFonts w:ascii="Times New Roman" w:eastAsia="Times New Roman" w:hAnsi="Times New Roman" w:cs="Times New Roman"/>
        </w:rPr>
        <w:tab/>
        <w:t xml:space="preserve"> </w:t>
      </w:r>
    </w:p>
    <w:p w14:paraId="4E8AEDD2" w14:textId="77777777" w:rsidR="00352073" w:rsidRDefault="000D35FD">
      <w:pPr>
        <w:spacing w:after="0" w:line="259" w:lineRule="auto"/>
        <w:ind w:left="0" w:firstLine="0"/>
      </w:pPr>
      <w:r>
        <w:t xml:space="preserve"> </w:t>
      </w:r>
      <w:r>
        <w:rPr>
          <w:rFonts w:ascii="Times New Roman" w:eastAsia="Times New Roman" w:hAnsi="Times New Roman" w:cs="Times New Roman"/>
        </w:rPr>
        <w:t xml:space="preserve"> </w:t>
      </w:r>
    </w:p>
    <w:p w14:paraId="42D27F6F" w14:textId="77777777" w:rsidR="00352073" w:rsidRDefault="000D35FD">
      <w:pPr>
        <w:spacing w:after="0" w:line="259" w:lineRule="auto"/>
        <w:ind w:left="0" w:firstLine="0"/>
      </w:pPr>
      <w:r>
        <w:t xml:space="preserve"> </w:t>
      </w:r>
      <w:r>
        <w:rPr>
          <w:rFonts w:ascii="Times New Roman" w:eastAsia="Times New Roman" w:hAnsi="Times New Roman" w:cs="Times New Roman"/>
        </w:rPr>
        <w:t xml:space="preserve"> </w:t>
      </w:r>
    </w:p>
    <w:p w14:paraId="754B1F27" w14:textId="77777777" w:rsidR="00352073" w:rsidRDefault="000D35FD">
      <w:pPr>
        <w:spacing w:after="0" w:line="259" w:lineRule="auto"/>
        <w:ind w:left="0" w:firstLine="0"/>
      </w:pPr>
      <w:r>
        <w:t xml:space="preserve"> </w:t>
      </w:r>
      <w:r>
        <w:rPr>
          <w:rFonts w:ascii="Times New Roman" w:eastAsia="Times New Roman" w:hAnsi="Times New Roman" w:cs="Times New Roman"/>
        </w:rPr>
        <w:t xml:space="preserve"> </w:t>
      </w:r>
    </w:p>
    <w:p w14:paraId="5DF70231" w14:textId="77777777" w:rsidR="00352073" w:rsidRDefault="000D35FD">
      <w:pPr>
        <w:spacing w:after="0" w:line="259" w:lineRule="auto"/>
        <w:ind w:left="-5"/>
      </w:pPr>
      <w:r>
        <w:rPr>
          <w:b/>
        </w:rPr>
        <w:t>Freedom of Information Act 2000</w:t>
      </w:r>
      <w:r>
        <w:rPr>
          <w:rFonts w:ascii="Times New Roman" w:eastAsia="Times New Roman" w:hAnsi="Times New Roman" w:cs="Times New Roman"/>
        </w:rPr>
        <w:t xml:space="preserve"> </w:t>
      </w:r>
    </w:p>
    <w:p w14:paraId="681C08B6" w14:textId="77777777" w:rsidR="00352073" w:rsidRDefault="000D35FD">
      <w:pPr>
        <w:spacing w:after="0" w:line="259" w:lineRule="auto"/>
        <w:ind w:left="0" w:firstLine="0"/>
      </w:pPr>
      <w:r>
        <w:t xml:space="preserve"> </w:t>
      </w:r>
      <w:r>
        <w:rPr>
          <w:rFonts w:ascii="Times New Roman" w:eastAsia="Times New Roman" w:hAnsi="Times New Roman" w:cs="Times New Roman"/>
        </w:rPr>
        <w:t xml:space="preserve"> </w:t>
      </w:r>
    </w:p>
    <w:p w14:paraId="16871213" w14:textId="77777777" w:rsidR="00352073" w:rsidRDefault="000D35FD">
      <w:pPr>
        <w:ind w:left="0" w:right="8"/>
      </w:pPr>
      <w:r>
        <w:t xml:space="preserve">I can confirm that the information requested is held by Betsi Cadwaladr University Health Board. I have detailed below the information that is being released to you.  </w:t>
      </w:r>
      <w:r>
        <w:rPr>
          <w:rFonts w:ascii="Times New Roman" w:eastAsia="Times New Roman" w:hAnsi="Times New Roman" w:cs="Times New Roman"/>
        </w:rPr>
        <w:t xml:space="preserve"> </w:t>
      </w:r>
    </w:p>
    <w:p w14:paraId="56CD2237" w14:textId="77777777" w:rsidR="00352073" w:rsidRDefault="000D35FD">
      <w:pPr>
        <w:spacing w:after="0" w:line="259" w:lineRule="auto"/>
        <w:ind w:left="0" w:firstLine="0"/>
      </w:pPr>
      <w:r>
        <w:t xml:space="preserve"> </w:t>
      </w:r>
    </w:p>
    <w:p w14:paraId="16A6847B" w14:textId="77777777" w:rsidR="00352073" w:rsidRDefault="000D35FD">
      <w:pPr>
        <w:spacing w:after="0" w:line="259" w:lineRule="auto"/>
        <w:ind w:left="-5"/>
      </w:pPr>
      <w:r>
        <w:rPr>
          <w:b/>
        </w:rPr>
        <w:t xml:space="preserve">Your request and our response: </w:t>
      </w:r>
    </w:p>
    <w:p w14:paraId="0D3516C3" w14:textId="77777777" w:rsidR="00352073" w:rsidRDefault="000D35FD">
      <w:pPr>
        <w:spacing w:after="0" w:line="259" w:lineRule="auto"/>
        <w:ind w:left="0" w:firstLine="0"/>
      </w:pPr>
      <w:r>
        <w:t xml:space="preserve"> </w:t>
      </w:r>
    </w:p>
    <w:p w14:paraId="48B6F388" w14:textId="77777777" w:rsidR="00352073" w:rsidRDefault="000D35FD">
      <w:pPr>
        <w:ind w:left="0" w:right="8"/>
      </w:pPr>
      <w:r>
        <w:t xml:space="preserve">In the past 3 months (latest 3 months available) how many patients have received the following treatments (for any disease): </w:t>
      </w:r>
    </w:p>
    <w:p w14:paraId="2DA98731" w14:textId="77777777" w:rsidR="00352073" w:rsidRDefault="000D35FD">
      <w:pPr>
        <w:spacing w:after="0" w:line="259" w:lineRule="auto"/>
        <w:ind w:left="0" w:firstLine="0"/>
      </w:pPr>
      <w:r>
        <w:t xml:space="preserve"> </w:t>
      </w:r>
    </w:p>
    <w:tbl>
      <w:tblPr>
        <w:tblStyle w:val="TableGrid"/>
        <w:tblW w:w="6804" w:type="dxa"/>
        <w:tblInd w:w="284" w:type="dxa"/>
        <w:tblCellMar>
          <w:left w:w="5" w:type="dxa"/>
        </w:tblCellMar>
        <w:tblLook w:val="04A0" w:firstRow="1" w:lastRow="0" w:firstColumn="1" w:lastColumn="0" w:noHBand="0" w:noVBand="1"/>
      </w:tblPr>
      <w:tblGrid>
        <w:gridCol w:w="6811"/>
        <w:gridCol w:w="1068"/>
      </w:tblGrid>
      <w:tr w:rsidR="00352073" w14:paraId="4FD7AC36" w14:textId="77777777">
        <w:trPr>
          <w:trHeight w:val="286"/>
        </w:trPr>
        <w:tc>
          <w:tcPr>
            <w:tcW w:w="4359" w:type="dxa"/>
            <w:tcBorders>
              <w:top w:val="single" w:sz="4" w:space="0" w:color="000000"/>
              <w:left w:val="single" w:sz="4" w:space="0" w:color="000000"/>
              <w:bottom w:val="single" w:sz="4" w:space="0" w:color="000000"/>
              <w:right w:val="single" w:sz="4" w:space="0" w:color="000000"/>
            </w:tcBorders>
          </w:tcPr>
          <w:p w14:paraId="5BB43406" w14:textId="77777777" w:rsidR="00352073" w:rsidRDefault="000D35FD">
            <w:pPr>
              <w:spacing w:after="0" w:line="259" w:lineRule="auto"/>
              <w:ind w:left="0" w:right="5" w:firstLine="0"/>
              <w:jc w:val="center"/>
            </w:pPr>
            <w:r>
              <w:t xml:space="preserve">Treatment </w:t>
            </w:r>
          </w:p>
        </w:tc>
        <w:tc>
          <w:tcPr>
            <w:tcW w:w="2445" w:type="dxa"/>
            <w:tcBorders>
              <w:top w:val="single" w:sz="4" w:space="0" w:color="000000"/>
              <w:left w:val="single" w:sz="4" w:space="0" w:color="000000"/>
              <w:bottom w:val="single" w:sz="4" w:space="0" w:color="000000"/>
              <w:right w:val="single" w:sz="4" w:space="0" w:color="000000"/>
            </w:tcBorders>
          </w:tcPr>
          <w:p w14:paraId="2B3CA020" w14:textId="77777777" w:rsidR="00352073" w:rsidRDefault="000D35FD">
            <w:pPr>
              <w:spacing w:after="0" w:line="259" w:lineRule="auto"/>
              <w:ind w:left="204" w:firstLine="0"/>
            </w:pPr>
            <w:r>
              <w:t xml:space="preserve">Number of patients </w:t>
            </w:r>
          </w:p>
        </w:tc>
      </w:tr>
      <w:tr w:rsidR="00352073" w14:paraId="75487A97" w14:textId="77777777">
        <w:trPr>
          <w:trHeight w:val="311"/>
        </w:trPr>
        <w:tc>
          <w:tcPr>
            <w:tcW w:w="4359" w:type="dxa"/>
            <w:tcBorders>
              <w:top w:val="single" w:sz="4" w:space="0" w:color="000000"/>
              <w:left w:val="single" w:sz="4" w:space="0" w:color="000000"/>
              <w:bottom w:val="nil"/>
              <w:right w:val="single" w:sz="4" w:space="0" w:color="000000"/>
            </w:tcBorders>
          </w:tcPr>
          <w:p w14:paraId="1FF6837D" w14:textId="77777777" w:rsidR="00352073" w:rsidRDefault="000D35FD">
            <w:pPr>
              <w:spacing w:after="0" w:line="259" w:lineRule="auto"/>
              <w:ind w:left="103" w:firstLine="0"/>
            </w:pPr>
            <w:proofErr w:type="spellStart"/>
            <w:r>
              <w:t>Berinert</w:t>
            </w:r>
            <w:proofErr w:type="spellEnd"/>
            <w:r>
              <w:t xml:space="preserve"> (Human C1-esterase inhibitor) </w:t>
            </w:r>
          </w:p>
        </w:tc>
        <w:tc>
          <w:tcPr>
            <w:tcW w:w="2445" w:type="dxa"/>
            <w:tcBorders>
              <w:top w:val="single" w:sz="4" w:space="0" w:color="000000"/>
              <w:left w:val="single" w:sz="4" w:space="0" w:color="000000"/>
              <w:bottom w:val="nil"/>
              <w:right w:val="single" w:sz="4" w:space="0" w:color="000000"/>
            </w:tcBorders>
          </w:tcPr>
          <w:p w14:paraId="4F1F0D27" w14:textId="77777777" w:rsidR="00352073" w:rsidRDefault="000D35FD">
            <w:pPr>
              <w:spacing w:after="0" w:line="259" w:lineRule="auto"/>
              <w:ind w:left="0" w:right="5" w:firstLine="0"/>
              <w:jc w:val="center"/>
            </w:pPr>
            <w:r>
              <w:t xml:space="preserve">≤5 </w:t>
            </w:r>
          </w:p>
        </w:tc>
      </w:tr>
      <w:tr w:rsidR="00352073" w14:paraId="2CDDCCA2" w14:textId="77777777">
        <w:trPr>
          <w:trHeight w:val="286"/>
        </w:trPr>
        <w:tc>
          <w:tcPr>
            <w:tcW w:w="4359" w:type="dxa"/>
            <w:tcBorders>
              <w:top w:val="nil"/>
              <w:left w:val="single" w:sz="4" w:space="0" w:color="000000"/>
              <w:bottom w:val="nil"/>
              <w:right w:val="single" w:sz="4" w:space="0" w:color="000000"/>
            </w:tcBorders>
          </w:tcPr>
          <w:p w14:paraId="7893E27F" w14:textId="77777777" w:rsidR="00352073" w:rsidRDefault="000D35FD">
            <w:pPr>
              <w:spacing w:after="0" w:line="259" w:lineRule="auto"/>
              <w:ind w:left="983" w:firstLine="0"/>
            </w:pPr>
            <w:r>
              <w:t>(Human</w:t>
            </w:r>
          </w:p>
        </w:tc>
        <w:tc>
          <w:tcPr>
            <w:tcW w:w="2445" w:type="dxa"/>
            <w:tcBorders>
              <w:top w:val="nil"/>
              <w:left w:val="single" w:sz="4" w:space="0" w:color="000000"/>
              <w:bottom w:val="nil"/>
              <w:right w:val="single" w:sz="4" w:space="0" w:color="000000"/>
            </w:tcBorders>
          </w:tcPr>
          <w:p w14:paraId="5C6514DA" w14:textId="77777777" w:rsidR="00352073" w:rsidRDefault="000D35FD">
            <w:pPr>
              <w:spacing w:after="0" w:line="259" w:lineRule="auto"/>
              <w:ind w:left="0" w:right="5" w:firstLine="0"/>
              <w:jc w:val="center"/>
            </w:pPr>
            <w:r>
              <w:t>0</w:t>
            </w:r>
          </w:p>
        </w:tc>
      </w:tr>
      <w:tr w:rsidR="00352073" w14:paraId="384B3A82" w14:textId="77777777">
        <w:trPr>
          <w:trHeight w:val="286"/>
        </w:trPr>
        <w:tc>
          <w:tcPr>
            <w:tcW w:w="4359" w:type="dxa"/>
            <w:tcBorders>
              <w:top w:val="nil"/>
              <w:left w:val="single" w:sz="4" w:space="0" w:color="000000"/>
              <w:bottom w:val="nil"/>
              <w:right w:val="single" w:sz="4" w:space="0" w:color="000000"/>
            </w:tcBorders>
          </w:tcPr>
          <w:p w14:paraId="540029BC" w14:textId="77777777" w:rsidR="00352073" w:rsidRDefault="000D35FD">
            <w:pPr>
              <w:spacing w:after="0" w:line="259" w:lineRule="auto"/>
              <w:ind w:left="0" w:right="-2440" w:firstLine="0"/>
            </w:pPr>
            <w:r>
              <w:rPr>
                <w:noProof/>
              </w:rPr>
              <w:drawing>
                <wp:inline distT="0" distB="0" distL="0" distR="0" wp14:anchorId="62A7B510" wp14:editId="56DA07B2">
                  <wp:extent cx="4319016" cy="560832"/>
                  <wp:effectExtent l="0" t="0" r="0" b="0"/>
                  <wp:docPr id="4435" name="Picture 4435"/>
                  <wp:cNvGraphicFramePr/>
                  <a:graphic xmlns:a="http://schemas.openxmlformats.org/drawingml/2006/main">
                    <a:graphicData uri="http://schemas.openxmlformats.org/drawingml/2006/picture">
                      <pic:pic xmlns:pic="http://schemas.openxmlformats.org/drawingml/2006/picture">
                        <pic:nvPicPr>
                          <pic:cNvPr id="4435" name="Picture 4435"/>
                          <pic:cNvPicPr/>
                        </pic:nvPicPr>
                        <pic:blipFill>
                          <a:blip r:embed="rId5"/>
                          <a:stretch>
                            <a:fillRect/>
                          </a:stretch>
                        </pic:blipFill>
                        <pic:spPr>
                          <a:xfrm>
                            <a:off x="0" y="0"/>
                            <a:ext cx="4319016" cy="560832"/>
                          </a:xfrm>
                          <a:prstGeom prst="rect">
                            <a:avLst/>
                          </a:prstGeom>
                        </pic:spPr>
                      </pic:pic>
                    </a:graphicData>
                  </a:graphic>
                </wp:inline>
              </w:drawing>
            </w:r>
            <w:r>
              <w:t>(</w:t>
            </w:r>
            <w:proofErr w:type="spellStart"/>
            <w:r>
              <w:t>berotralstat</w:t>
            </w:r>
            <w:proofErr w:type="spellEnd"/>
            <w:r>
              <w:t>)</w:t>
            </w:r>
          </w:p>
        </w:tc>
        <w:tc>
          <w:tcPr>
            <w:tcW w:w="2445" w:type="dxa"/>
            <w:tcBorders>
              <w:top w:val="nil"/>
              <w:left w:val="single" w:sz="4" w:space="0" w:color="000000"/>
              <w:bottom w:val="nil"/>
              <w:right w:val="single" w:sz="4" w:space="0" w:color="000000"/>
            </w:tcBorders>
          </w:tcPr>
          <w:p w14:paraId="254DE4B2" w14:textId="77777777" w:rsidR="00352073" w:rsidRDefault="000D35FD">
            <w:pPr>
              <w:spacing w:after="0" w:line="259" w:lineRule="auto"/>
              <w:ind w:left="0" w:right="5" w:firstLine="0"/>
              <w:jc w:val="center"/>
            </w:pPr>
            <w:r>
              <w:t>0</w:t>
            </w:r>
          </w:p>
        </w:tc>
      </w:tr>
      <w:tr w:rsidR="00352073" w14:paraId="72640189" w14:textId="77777777">
        <w:trPr>
          <w:trHeight w:val="286"/>
        </w:trPr>
        <w:tc>
          <w:tcPr>
            <w:tcW w:w="4359" w:type="dxa"/>
            <w:tcBorders>
              <w:top w:val="nil"/>
              <w:left w:val="single" w:sz="4" w:space="0" w:color="000000"/>
              <w:bottom w:val="nil"/>
              <w:right w:val="single" w:sz="4" w:space="0" w:color="000000"/>
            </w:tcBorders>
          </w:tcPr>
          <w:p w14:paraId="39106FC2" w14:textId="77777777" w:rsidR="00352073" w:rsidRDefault="000D35FD">
            <w:pPr>
              <w:spacing w:after="0" w:line="259" w:lineRule="auto"/>
              <w:ind w:left="1157" w:firstLine="0"/>
            </w:pPr>
            <w:r>
              <w:t>(</w:t>
            </w:r>
            <w:proofErr w:type="spellStart"/>
            <w:r>
              <w:t>Lanadelumab</w:t>
            </w:r>
            <w:proofErr w:type="spellEnd"/>
            <w:r>
              <w:t>)</w:t>
            </w:r>
          </w:p>
        </w:tc>
        <w:tc>
          <w:tcPr>
            <w:tcW w:w="2445" w:type="dxa"/>
            <w:tcBorders>
              <w:top w:val="nil"/>
              <w:left w:val="single" w:sz="4" w:space="0" w:color="000000"/>
              <w:bottom w:val="nil"/>
              <w:right w:val="single" w:sz="4" w:space="0" w:color="000000"/>
            </w:tcBorders>
          </w:tcPr>
          <w:p w14:paraId="469C39D9" w14:textId="77777777" w:rsidR="00352073" w:rsidRDefault="000D35FD">
            <w:pPr>
              <w:spacing w:after="0" w:line="259" w:lineRule="auto"/>
              <w:ind w:left="0" w:right="5" w:firstLine="0"/>
              <w:jc w:val="center"/>
            </w:pPr>
            <w:r>
              <w:t>0</w:t>
            </w:r>
          </w:p>
        </w:tc>
      </w:tr>
      <w:tr w:rsidR="00352073" w14:paraId="6F670649" w14:textId="77777777">
        <w:trPr>
          <w:trHeight w:val="537"/>
        </w:trPr>
        <w:tc>
          <w:tcPr>
            <w:tcW w:w="4359" w:type="dxa"/>
            <w:tcBorders>
              <w:top w:val="nil"/>
              <w:left w:val="single" w:sz="4" w:space="0" w:color="000000"/>
              <w:bottom w:val="single" w:sz="4" w:space="0" w:color="000000"/>
              <w:right w:val="single" w:sz="4" w:space="0" w:color="000000"/>
            </w:tcBorders>
          </w:tcPr>
          <w:p w14:paraId="019BDE75" w14:textId="77777777" w:rsidR="00352073" w:rsidRDefault="000D35FD">
            <w:pPr>
              <w:spacing w:after="0" w:line="259" w:lineRule="auto"/>
              <w:ind w:left="103" w:firstLine="0"/>
            </w:pPr>
            <w:proofErr w:type="spellStart"/>
            <w:r>
              <w:t>Ruconest</w:t>
            </w:r>
            <w:proofErr w:type="spellEnd"/>
            <w:r>
              <w:t xml:space="preserve"> (Recombinant human C1-</w:t>
            </w:r>
          </w:p>
          <w:p w14:paraId="53B1E161" w14:textId="77777777" w:rsidR="00352073" w:rsidRDefault="000D35FD">
            <w:pPr>
              <w:spacing w:after="0" w:line="259" w:lineRule="auto"/>
              <w:ind w:left="103" w:firstLine="0"/>
            </w:pPr>
            <w:r>
              <w:t xml:space="preserve">esterase inhibitor) - </w:t>
            </w:r>
          </w:p>
        </w:tc>
        <w:tc>
          <w:tcPr>
            <w:tcW w:w="2445" w:type="dxa"/>
            <w:tcBorders>
              <w:top w:val="nil"/>
              <w:left w:val="single" w:sz="4" w:space="0" w:color="000000"/>
              <w:bottom w:val="single" w:sz="4" w:space="0" w:color="000000"/>
              <w:right w:val="single" w:sz="4" w:space="0" w:color="000000"/>
            </w:tcBorders>
          </w:tcPr>
          <w:p w14:paraId="6A202CE4" w14:textId="77777777" w:rsidR="00352073" w:rsidRDefault="000D35FD">
            <w:pPr>
              <w:spacing w:after="0" w:line="259" w:lineRule="auto"/>
              <w:ind w:left="0" w:right="5" w:firstLine="0"/>
              <w:jc w:val="center"/>
            </w:pPr>
            <w:r>
              <w:t xml:space="preserve">0 </w:t>
            </w:r>
          </w:p>
        </w:tc>
      </w:tr>
      <w:tr w:rsidR="00352073" w14:paraId="04053606" w14:textId="77777777">
        <w:trPr>
          <w:trHeight w:val="286"/>
        </w:trPr>
        <w:tc>
          <w:tcPr>
            <w:tcW w:w="4359" w:type="dxa"/>
            <w:tcBorders>
              <w:top w:val="single" w:sz="4" w:space="0" w:color="000000"/>
              <w:left w:val="single" w:sz="4" w:space="0" w:color="000000"/>
              <w:bottom w:val="single" w:sz="4" w:space="0" w:color="000000"/>
              <w:right w:val="single" w:sz="4" w:space="0" w:color="000000"/>
            </w:tcBorders>
          </w:tcPr>
          <w:p w14:paraId="5E690818" w14:textId="77777777" w:rsidR="00352073" w:rsidRDefault="000D35FD">
            <w:pPr>
              <w:spacing w:after="0" w:line="259" w:lineRule="auto"/>
              <w:ind w:left="103" w:firstLine="0"/>
            </w:pPr>
            <w:proofErr w:type="spellStart"/>
            <w:r>
              <w:t>Firazyr</w:t>
            </w:r>
            <w:proofErr w:type="spellEnd"/>
            <w:r>
              <w:t xml:space="preserve"> (</w:t>
            </w:r>
            <w:proofErr w:type="spellStart"/>
            <w:r>
              <w:t>Icatibant</w:t>
            </w:r>
            <w:proofErr w:type="spellEnd"/>
            <w:r>
              <w:t xml:space="preserve"> injection) </w:t>
            </w:r>
          </w:p>
        </w:tc>
        <w:tc>
          <w:tcPr>
            <w:tcW w:w="2445" w:type="dxa"/>
            <w:tcBorders>
              <w:top w:val="single" w:sz="4" w:space="0" w:color="000000"/>
              <w:left w:val="single" w:sz="4" w:space="0" w:color="000000"/>
              <w:bottom w:val="single" w:sz="4" w:space="0" w:color="000000"/>
              <w:right w:val="single" w:sz="4" w:space="0" w:color="000000"/>
            </w:tcBorders>
          </w:tcPr>
          <w:p w14:paraId="7E685802" w14:textId="77777777" w:rsidR="00352073" w:rsidRDefault="000D35FD">
            <w:pPr>
              <w:spacing w:after="0" w:line="259" w:lineRule="auto"/>
              <w:ind w:left="0" w:right="5" w:firstLine="0"/>
              <w:jc w:val="center"/>
            </w:pPr>
            <w:r>
              <w:t xml:space="preserve">0 </w:t>
            </w:r>
          </w:p>
        </w:tc>
      </w:tr>
      <w:tr w:rsidR="00352073" w14:paraId="6FF92BE5" w14:textId="77777777">
        <w:trPr>
          <w:trHeight w:val="562"/>
        </w:trPr>
        <w:tc>
          <w:tcPr>
            <w:tcW w:w="4359" w:type="dxa"/>
            <w:tcBorders>
              <w:top w:val="single" w:sz="4" w:space="0" w:color="000000"/>
              <w:left w:val="single" w:sz="4" w:space="0" w:color="000000"/>
              <w:bottom w:val="single" w:sz="4" w:space="0" w:color="000000"/>
              <w:right w:val="single" w:sz="4" w:space="0" w:color="000000"/>
            </w:tcBorders>
          </w:tcPr>
          <w:p w14:paraId="56F629DE" w14:textId="77777777" w:rsidR="00352073" w:rsidRDefault="000D35FD">
            <w:pPr>
              <w:spacing w:after="0" w:line="259" w:lineRule="auto"/>
              <w:ind w:left="103" w:firstLine="0"/>
            </w:pPr>
            <w:r>
              <w:t xml:space="preserve">Generic </w:t>
            </w:r>
            <w:proofErr w:type="spellStart"/>
            <w:r>
              <w:t>Icatibant</w:t>
            </w:r>
            <w:proofErr w:type="spellEnd"/>
            <w:r>
              <w:t xml:space="preserve"> Injection - any brand except </w:t>
            </w:r>
            <w:proofErr w:type="spellStart"/>
            <w:r>
              <w:t>Firazyr</w:t>
            </w:r>
            <w:proofErr w:type="spellEnd"/>
            <w:r>
              <w:t xml:space="preserve"> </w:t>
            </w:r>
          </w:p>
        </w:tc>
        <w:tc>
          <w:tcPr>
            <w:tcW w:w="2445" w:type="dxa"/>
            <w:tcBorders>
              <w:top w:val="single" w:sz="4" w:space="0" w:color="000000"/>
              <w:left w:val="single" w:sz="4" w:space="0" w:color="000000"/>
              <w:bottom w:val="single" w:sz="4" w:space="0" w:color="000000"/>
              <w:right w:val="single" w:sz="4" w:space="0" w:color="000000"/>
            </w:tcBorders>
          </w:tcPr>
          <w:p w14:paraId="3CB11180" w14:textId="77777777" w:rsidR="00352073" w:rsidRDefault="000D35FD">
            <w:pPr>
              <w:spacing w:after="0" w:line="259" w:lineRule="auto"/>
              <w:ind w:left="0" w:right="5" w:firstLine="0"/>
              <w:jc w:val="center"/>
            </w:pPr>
            <w:r>
              <w:t xml:space="preserve">0 </w:t>
            </w:r>
          </w:p>
        </w:tc>
      </w:tr>
    </w:tbl>
    <w:p w14:paraId="4515EC93" w14:textId="77777777" w:rsidR="00352073" w:rsidRDefault="000D35FD">
      <w:pPr>
        <w:spacing w:after="0" w:line="259" w:lineRule="auto"/>
        <w:ind w:left="0" w:firstLine="0"/>
      </w:pPr>
      <w:r>
        <w:t xml:space="preserve"> </w:t>
      </w:r>
    </w:p>
    <w:p w14:paraId="75218AF5" w14:textId="77777777" w:rsidR="00352073" w:rsidRDefault="000D35FD">
      <w:pPr>
        <w:ind w:left="0" w:right="8"/>
      </w:pPr>
      <w:r>
        <w:t xml:space="preserve">We have provided the data using ‘less than or equal to 5’ due to the low numbers involved.  If we were to release the exact figures for the criteria specified, they could be linked with other information available in the public domain, thus potentially risking identification of individuals. </w:t>
      </w:r>
    </w:p>
    <w:p w14:paraId="22DCC4C1" w14:textId="77777777" w:rsidR="00352073" w:rsidRDefault="000D35FD">
      <w:pPr>
        <w:spacing w:after="0" w:line="259" w:lineRule="auto"/>
        <w:ind w:left="0" w:firstLine="0"/>
      </w:pPr>
      <w:r>
        <w:rPr>
          <w:rFonts w:ascii="Times New Roman" w:eastAsia="Times New Roman" w:hAnsi="Times New Roman" w:cs="Times New Roman"/>
        </w:rPr>
        <w:t xml:space="preserve"> </w:t>
      </w:r>
    </w:p>
    <w:p w14:paraId="3A57D4E3" w14:textId="17695682" w:rsidR="00352073" w:rsidRDefault="000D35FD">
      <w:pPr>
        <w:spacing w:after="0" w:line="259" w:lineRule="auto"/>
        <w:ind w:left="0" w:firstLine="0"/>
      </w:pPr>
      <w:r>
        <w:t xml:space="preserve"> </w:t>
      </w:r>
    </w:p>
    <w:sectPr w:rsidR="00352073">
      <w:pgSz w:w="11906" w:h="16838"/>
      <w:pgMar w:top="600" w:right="1250" w:bottom="710" w:left="131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2073"/>
    <w:rsid w:val="000D35FD"/>
    <w:rsid w:val="002B482B"/>
    <w:rsid w:val="003520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EE3CB8"/>
  <w15:docId w15:val="{EC4B321C-F829-47A4-A35C-3F30D7DD7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4" w:line="249" w:lineRule="auto"/>
      <w:ind w:left="15" w:hanging="10"/>
    </w:pPr>
    <w:rPr>
      <w:rFonts w:ascii="Arial" w:eastAsia="Arial" w:hAnsi="Arial" w:cs="Arial"/>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150</Words>
  <Characters>855</Characters>
  <Application>Microsoft Office Word</Application>
  <DocSecurity>0</DocSecurity>
  <Lines>7</Lines>
  <Paragraphs>2</Paragraphs>
  <ScaleCrop>false</ScaleCrop>
  <Company>Betsi Cadwaladr University Health Board</Company>
  <LinksUpToDate>false</LinksUpToDate>
  <CharactersWithSpaces>1003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Alaw Thomas (BCUHB - Digital, Data and Technology)</dc:creator>
  <cp:keywords/>
  <cp:lastModifiedBy>Carolina Teixeira (BCUHB - Governance &amp; Communications)</cp:lastModifiedBy>
  <cp:revision>3</cp:revision>
  <dcterms:created xsi:type="dcterms:W3CDTF">2024-05-09T14:47:00Z</dcterms:created>
  <dcterms:modified xsi:type="dcterms:W3CDTF">2024-05-15T13:27:00Z</dcterms:modified>
</cp:coreProperties>
</file>