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topFromText="227" w:vertAnchor="text" w:horzAnchor="page" w:tblpX="6238" w:tblpY="1"/>
        <w:tblOverlap w:val="never"/>
        <w:tblW w:w="5287" w:type="dxa"/>
        <w:tblCellSpacing w:w="5" w:type="dxa"/>
        <w:tblLayout w:type="fixed"/>
        <w:tblLook w:val="0000" w:firstRow="0" w:lastRow="0" w:firstColumn="0" w:lastColumn="0" w:noHBand="0" w:noVBand="0"/>
      </w:tblPr>
      <w:tblGrid>
        <w:gridCol w:w="5287"/>
      </w:tblGrid>
      <w:tr w:rsidR="00F82DD6" w:rsidRPr="00F82DD6" w:rsidTr="00393548">
        <w:trPr>
          <w:trHeight w:val="343"/>
          <w:tblCellSpacing w:w="5" w:type="dxa"/>
        </w:trPr>
        <w:tc>
          <w:tcPr>
            <w:tcW w:w="5267" w:type="dxa"/>
            <w:vAlign w:val="center"/>
          </w:tcPr>
          <w:p w:rsidR="00F82DD6" w:rsidRPr="00A91E3B" w:rsidRDefault="00F82DD6" w:rsidP="00E62CFC">
            <w:pPr>
              <w:pStyle w:val="Header"/>
              <w:tabs>
                <w:tab w:val="clear" w:pos="4320"/>
                <w:tab w:val="left" w:pos="2098"/>
              </w:tabs>
              <w:ind w:left="-66"/>
              <w:rPr>
                <w:rFonts w:ascii="Arial" w:hAnsi="Arial" w:cs="Arial"/>
                <w:b/>
              </w:rPr>
            </w:pPr>
            <w:r w:rsidRPr="00A91E3B">
              <w:rPr>
                <w:rFonts w:ascii="Arial" w:hAnsi="Arial" w:cs="Arial"/>
                <w:b/>
              </w:rPr>
              <w:t>Ein cyf / Our ref:</w:t>
            </w:r>
            <w:r w:rsidR="00A54146">
              <w:rPr>
                <w:rFonts w:ascii="Arial" w:hAnsi="Arial" w:cs="Arial"/>
                <w:b/>
              </w:rPr>
              <w:t xml:space="preserve"> </w:t>
            </w:r>
            <w:r w:rsidR="00A8387E">
              <w:rPr>
                <w:rFonts w:ascii="Arial" w:hAnsi="Arial" w:cs="Arial"/>
                <w:b/>
              </w:rPr>
              <w:t>375</w:t>
            </w:r>
            <w:r w:rsidR="000A64B2">
              <w:rPr>
                <w:rFonts w:ascii="Arial" w:hAnsi="Arial" w:cs="Arial"/>
                <w:b/>
              </w:rPr>
              <w:t>/21</w:t>
            </w:r>
            <w:r w:rsidR="00F72053">
              <w:rPr>
                <w:rFonts w:ascii="Arial" w:hAnsi="Arial" w:cs="Arial"/>
                <w:b/>
              </w:rPr>
              <w:t xml:space="preserve">/FOI </w:t>
            </w:r>
            <w:r w:rsidRPr="00E62CFC">
              <w:rPr>
                <w:rFonts w:ascii="Arial" w:hAnsi="Arial" w:cs="Arial"/>
              </w:rPr>
              <w:tab/>
            </w:r>
          </w:p>
        </w:tc>
      </w:tr>
      <w:tr w:rsidR="00F82DD6" w:rsidRPr="00F82DD6" w:rsidTr="00393548">
        <w:trPr>
          <w:trHeight w:val="338"/>
          <w:tblCellSpacing w:w="5" w:type="dxa"/>
        </w:trPr>
        <w:tc>
          <w:tcPr>
            <w:tcW w:w="5267" w:type="dxa"/>
            <w:vAlign w:val="center"/>
          </w:tcPr>
          <w:p w:rsidR="00F82DD6" w:rsidRPr="00A91E3B" w:rsidRDefault="00F82DD6" w:rsidP="00896A46">
            <w:pPr>
              <w:pStyle w:val="Header"/>
              <w:tabs>
                <w:tab w:val="clear" w:pos="4320"/>
                <w:tab w:val="left" w:pos="2127"/>
              </w:tabs>
              <w:ind w:left="-66"/>
              <w:rPr>
                <w:noProof/>
                <w:lang w:eastAsia="zh-TW"/>
              </w:rPr>
            </w:pPr>
            <w:r w:rsidRPr="00A91E3B">
              <w:rPr>
                <w:rFonts w:ascii="Arial" w:hAnsi="Arial" w:cs="Arial"/>
                <w:b/>
              </w:rPr>
              <w:t>Dyddiad / Date</w:t>
            </w:r>
            <w:r w:rsidR="00B15112">
              <w:rPr>
                <w:rFonts w:ascii="Arial" w:hAnsi="Arial" w:cs="Arial"/>
                <w:b/>
              </w:rPr>
              <w:t xml:space="preserve">: </w:t>
            </w:r>
            <w:r w:rsidR="00896A46">
              <w:rPr>
                <w:rFonts w:ascii="Arial" w:hAnsi="Arial" w:cs="Arial"/>
              </w:rPr>
              <w:t>21st</w:t>
            </w:r>
            <w:r w:rsidR="00B15112" w:rsidRPr="00B15112">
              <w:rPr>
                <w:rFonts w:ascii="Arial" w:hAnsi="Arial" w:cs="Arial"/>
              </w:rPr>
              <w:t xml:space="preserve"> December</w:t>
            </w:r>
            <w:r w:rsidR="000A64B2" w:rsidRPr="000A64B2">
              <w:rPr>
                <w:rFonts w:ascii="Arial" w:hAnsi="Arial" w:cs="Arial"/>
              </w:rPr>
              <w:t xml:space="preserve"> 2021</w:t>
            </w:r>
            <w:r w:rsidR="000A64B2">
              <w:rPr>
                <w:rFonts w:ascii="Arial" w:hAnsi="Arial" w:cs="Arial"/>
                <w:b/>
              </w:rPr>
              <w:t xml:space="preserve"> </w:t>
            </w:r>
          </w:p>
        </w:tc>
      </w:tr>
    </w:tbl>
    <w:p w:rsidR="00F82DD6" w:rsidRDefault="00F82DD6" w:rsidP="005E6E81">
      <w:pPr>
        <w:pStyle w:val="Heading1"/>
        <w:tabs>
          <w:tab w:val="left" w:pos="720"/>
        </w:tabs>
        <w:rPr>
          <w:rFonts w:ascii="Arial" w:hAnsi="Arial" w:cs="Arial"/>
        </w:rPr>
      </w:pPr>
    </w:p>
    <w:p w:rsidR="00F82DD6" w:rsidRDefault="00F82DD6" w:rsidP="005E6E81">
      <w:pPr>
        <w:pStyle w:val="Heading1"/>
        <w:tabs>
          <w:tab w:val="left" w:pos="720"/>
        </w:tabs>
        <w:rPr>
          <w:rFonts w:ascii="Arial" w:hAnsi="Arial" w:cs="Arial"/>
        </w:rPr>
      </w:pPr>
    </w:p>
    <w:p w:rsidR="00F82DD6" w:rsidRDefault="00F82DD6" w:rsidP="005E6E81">
      <w:pPr>
        <w:pStyle w:val="Heading1"/>
        <w:tabs>
          <w:tab w:val="left" w:pos="720"/>
        </w:tabs>
        <w:rPr>
          <w:rFonts w:ascii="Arial" w:hAnsi="Arial" w:cs="Arial"/>
        </w:rPr>
      </w:pPr>
    </w:p>
    <w:p w:rsidR="00F82DD6" w:rsidRDefault="00F82DD6" w:rsidP="005E6E81">
      <w:pPr>
        <w:pStyle w:val="Heading1"/>
        <w:tabs>
          <w:tab w:val="left" w:pos="720"/>
        </w:tabs>
        <w:rPr>
          <w:rFonts w:ascii="Arial" w:hAnsi="Arial" w:cs="Arial"/>
        </w:rPr>
      </w:pPr>
    </w:p>
    <w:p w:rsidR="00F82DD6" w:rsidRDefault="00F82DD6" w:rsidP="005E6E81">
      <w:pPr>
        <w:pStyle w:val="Heading1"/>
        <w:tabs>
          <w:tab w:val="left" w:pos="720"/>
        </w:tabs>
        <w:rPr>
          <w:rFonts w:ascii="Arial" w:hAnsi="Arial" w:cs="Arial"/>
        </w:rPr>
      </w:pPr>
    </w:p>
    <w:p w:rsidR="00F82DD6" w:rsidRDefault="00F82DD6" w:rsidP="005E6E81">
      <w:pPr>
        <w:pStyle w:val="Heading1"/>
        <w:tabs>
          <w:tab w:val="left" w:pos="720"/>
        </w:tabs>
        <w:rPr>
          <w:rFonts w:ascii="Arial" w:hAnsi="Arial" w:cs="Arial"/>
        </w:rPr>
      </w:pPr>
    </w:p>
    <w:p w:rsidR="00F82DD6" w:rsidRDefault="00F82DD6" w:rsidP="005E6E81">
      <w:pPr>
        <w:pStyle w:val="Heading1"/>
        <w:tabs>
          <w:tab w:val="left" w:pos="720"/>
        </w:tabs>
        <w:rPr>
          <w:rFonts w:ascii="Arial" w:hAnsi="Arial" w:cs="Arial"/>
        </w:rPr>
      </w:pPr>
    </w:p>
    <w:p w:rsidR="00F82DD6" w:rsidRDefault="00F82DD6" w:rsidP="005E6E81">
      <w:pPr>
        <w:pStyle w:val="Heading1"/>
        <w:tabs>
          <w:tab w:val="left" w:pos="720"/>
        </w:tabs>
        <w:rPr>
          <w:rFonts w:ascii="Arial" w:hAnsi="Arial" w:cs="Arial"/>
        </w:rPr>
      </w:pPr>
    </w:p>
    <w:p w:rsidR="00E62CFC" w:rsidRDefault="00E62CFC" w:rsidP="005E6E81">
      <w:pPr>
        <w:rPr>
          <w:rFonts w:ascii="Arial" w:hAnsi="Arial" w:cs="Arial"/>
          <w:lang w:val="en-GB"/>
        </w:rPr>
      </w:pPr>
    </w:p>
    <w:p w:rsidR="00A54146" w:rsidRDefault="00A54146" w:rsidP="00A54146">
      <w:pPr>
        <w:rPr>
          <w:rFonts w:ascii="Arial" w:hAnsi="Arial" w:cs="Arial"/>
        </w:rPr>
      </w:pPr>
      <w:r>
        <w:rPr>
          <w:rFonts w:ascii="Arial" w:hAnsi="Arial" w:cs="Arial"/>
        </w:rPr>
        <w:t>Further to your request for information dated</w:t>
      </w:r>
      <w:r w:rsidR="00805362">
        <w:rPr>
          <w:rFonts w:ascii="Arial" w:hAnsi="Arial" w:cs="Arial"/>
        </w:rPr>
        <w:t xml:space="preserve"> </w:t>
      </w:r>
      <w:r w:rsidR="00B15112">
        <w:rPr>
          <w:rFonts w:ascii="Arial" w:hAnsi="Arial" w:cs="Arial"/>
        </w:rPr>
        <w:t>24</w:t>
      </w:r>
      <w:r w:rsidR="002019DD" w:rsidRPr="002019DD">
        <w:rPr>
          <w:rFonts w:ascii="Arial" w:hAnsi="Arial" w:cs="Arial"/>
          <w:vertAlign w:val="superscript"/>
        </w:rPr>
        <w:t>th</w:t>
      </w:r>
      <w:r w:rsidR="002019DD">
        <w:rPr>
          <w:rFonts w:ascii="Arial" w:hAnsi="Arial" w:cs="Arial"/>
        </w:rPr>
        <w:t xml:space="preserve"> November 2021, </w:t>
      </w:r>
      <w:r>
        <w:rPr>
          <w:rFonts w:ascii="Arial" w:hAnsi="Arial" w:cs="Arial"/>
        </w:rPr>
        <w:t xml:space="preserve">I am pleased to provide the following response. </w:t>
      </w:r>
    </w:p>
    <w:p w:rsidR="00670716" w:rsidRDefault="00670716" w:rsidP="00A54146">
      <w:pPr>
        <w:rPr>
          <w:rFonts w:ascii="Arial" w:hAnsi="Arial" w:cs="Arial"/>
        </w:rPr>
      </w:pPr>
    </w:p>
    <w:p w:rsidR="00502D78" w:rsidRDefault="00502D78" w:rsidP="00A54146">
      <w:pPr>
        <w:rPr>
          <w:rFonts w:ascii="Arial" w:hAnsi="Arial" w:cs="Arial"/>
        </w:rPr>
      </w:pPr>
      <w:r>
        <w:rPr>
          <w:rFonts w:ascii="Arial" w:hAnsi="Arial" w:cs="Arial"/>
        </w:rPr>
        <w:t>Please note questions 4, 8 and 9 have been processed in line with Data Protection Legislation and not under the Freedom of Information Act.</w:t>
      </w:r>
    </w:p>
    <w:p w:rsidR="0085446A" w:rsidRDefault="0085446A" w:rsidP="00A54146">
      <w:pPr>
        <w:rPr>
          <w:rFonts w:ascii="Arial" w:hAnsi="Arial" w:cs="Arial"/>
        </w:rPr>
      </w:pPr>
    </w:p>
    <w:p w:rsidR="00FD74FF" w:rsidRDefault="009D4F69" w:rsidP="002C0942">
      <w:pPr>
        <w:spacing w:after="120"/>
        <w:rPr>
          <w:rFonts w:ascii="Arial" w:hAnsi="Arial" w:cs="Arial"/>
          <w:b/>
        </w:rPr>
      </w:pPr>
      <w:r>
        <w:rPr>
          <w:rFonts w:ascii="Arial" w:hAnsi="Arial" w:cs="Arial"/>
          <w:b/>
        </w:rPr>
        <w:t>Your request</w:t>
      </w:r>
      <w:r w:rsidR="002C0942">
        <w:rPr>
          <w:rFonts w:ascii="Arial" w:hAnsi="Arial" w:cs="Arial"/>
          <w:b/>
        </w:rPr>
        <w:t xml:space="preserve"> and o</w:t>
      </w:r>
      <w:r w:rsidR="00973F45">
        <w:rPr>
          <w:rFonts w:ascii="Arial" w:hAnsi="Arial" w:cs="Arial"/>
          <w:b/>
        </w:rPr>
        <w:t>ur r</w:t>
      </w:r>
      <w:r w:rsidR="00FD74FF">
        <w:rPr>
          <w:rFonts w:ascii="Arial" w:hAnsi="Arial" w:cs="Arial"/>
          <w:b/>
        </w:rPr>
        <w:t>esponse:</w:t>
      </w:r>
    </w:p>
    <w:p w:rsidR="002C0942" w:rsidRPr="00B15112" w:rsidRDefault="002C0942" w:rsidP="002C0942">
      <w:pPr>
        <w:spacing w:after="120"/>
        <w:rPr>
          <w:rFonts w:ascii="Arial" w:hAnsi="Arial" w:cs="Arial"/>
          <w:b/>
        </w:rPr>
      </w:pPr>
    </w:p>
    <w:p w:rsidR="00B15112" w:rsidRPr="00B15112" w:rsidRDefault="00B15112" w:rsidP="00B15112">
      <w:pPr>
        <w:rPr>
          <w:rFonts w:ascii="Arial" w:hAnsi="Arial" w:cs="Arial"/>
          <w:b/>
        </w:rPr>
      </w:pPr>
      <w:r w:rsidRPr="00B15112">
        <w:rPr>
          <w:rFonts w:ascii="Arial" w:hAnsi="Arial" w:cs="Arial"/>
          <w:b/>
        </w:rPr>
        <w:t>1.</w:t>
      </w:r>
      <w:r>
        <w:rPr>
          <w:rFonts w:ascii="Arial" w:hAnsi="Arial" w:cs="Arial"/>
          <w:b/>
        </w:rPr>
        <w:t xml:space="preserve"> </w:t>
      </w:r>
      <w:r w:rsidRPr="00B15112">
        <w:rPr>
          <w:rFonts w:ascii="Arial" w:hAnsi="Arial" w:cs="Arial"/>
          <w:b/>
        </w:rPr>
        <w:t>I can understand that names are removed from waiting lists for two reasons:</w:t>
      </w:r>
    </w:p>
    <w:p w:rsidR="00B15112" w:rsidRDefault="00B15112" w:rsidP="00B15112">
      <w:pPr>
        <w:tabs>
          <w:tab w:val="left" w:pos="7830"/>
        </w:tabs>
        <w:rPr>
          <w:rFonts w:ascii="Arial" w:hAnsi="Arial" w:cs="Arial"/>
          <w:b/>
        </w:rPr>
      </w:pPr>
      <w:r w:rsidRPr="00B15112">
        <w:rPr>
          <w:rFonts w:ascii="Arial" w:hAnsi="Arial" w:cs="Arial"/>
          <w:b/>
        </w:rPr>
        <w:t>Upon bring admitted for treatment;</w:t>
      </w:r>
    </w:p>
    <w:p w:rsidR="00A8387E" w:rsidRPr="00B15112" w:rsidRDefault="00A8387E" w:rsidP="00B15112">
      <w:pPr>
        <w:tabs>
          <w:tab w:val="left" w:pos="7830"/>
        </w:tabs>
        <w:rPr>
          <w:rFonts w:ascii="Arial" w:hAnsi="Arial" w:cs="Arial"/>
          <w:b/>
        </w:rPr>
      </w:pPr>
    </w:p>
    <w:p w:rsidR="00B15112" w:rsidRDefault="00B15112" w:rsidP="00B15112">
      <w:pPr>
        <w:tabs>
          <w:tab w:val="left" w:pos="7830"/>
        </w:tabs>
        <w:rPr>
          <w:rFonts w:ascii="Arial" w:hAnsi="Arial" w:cs="Arial"/>
          <w:b/>
        </w:rPr>
      </w:pPr>
      <w:r w:rsidRPr="00B15112">
        <w:rPr>
          <w:rFonts w:ascii="Arial" w:hAnsi="Arial" w:cs="Arial"/>
          <w:b/>
        </w:rPr>
        <w:t xml:space="preserve">Other reasons and I presume that this category will include those outpatients who passed away in the period that they were waiting for treatment. There will of course be those who move away from the area. How many categories are there within the definition of "other" and what are these? </w:t>
      </w:r>
    </w:p>
    <w:p w:rsidR="00A8387E" w:rsidRDefault="00A8387E" w:rsidP="00B15112">
      <w:pPr>
        <w:tabs>
          <w:tab w:val="left" w:pos="7830"/>
        </w:tabs>
        <w:rPr>
          <w:rFonts w:ascii="Arial" w:hAnsi="Arial" w:cs="Arial"/>
          <w:b/>
        </w:rPr>
      </w:pPr>
    </w:p>
    <w:p w:rsidR="00A8387E" w:rsidRPr="00A8387E" w:rsidRDefault="00A8387E" w:rsidP="00B15112">
      <w:pPr>
        <w:tabs>
          <w:tab w:val="left" w:pos="7830"/>
        </w:tabs>
        <w:rPr>
          <w:rFonts w:ascii="Arial" w:hAnsi="Arial" w:cs="Arial"/>
        </w:rPr>
      </w:pPr>
      <w:r w:rsidRPr="00A8387E">
        <w:rPr>
          <w:rFonts w:ascii="Arial" w:hAnsi="Arial" w:cs="Arial"/>
        </w:rPr>
        <w:t>The following categories fall within the definition of ‘other’:</w:t>
      </w:r>
    </w:p>
    <w:p w:rsidR="00DD766B" w:rsidRDefault="00DD766B" w:rsidP="00B15112">
      <w:pPr>
        <w:tabs>
          <w:tab w:val="left" w:pos="7830"/>
        </w:tabs>
        <w:rPr>
          <w:sz w:val="20"/>
          <w:szCs w:val="20"/>
          <w:lang w:val="en-GB" w:eastAsia="en-GB"/>
        </w:rPr>
      </w:pPr>
    </w:p>
    <w:tbl>
      <w:tblPr>
        <w:tblW w:w="7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0"/>
      </w:tblGrid>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Outpatient activity</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Inpatient admission</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Day case admission</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Day care attendance</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Cancelled by patient</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Patient no longer traceable</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Patient died</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Cancelled by Hospital</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Seen at other hospital</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Seen at treatment centre</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Seen via emergency admission</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Seen via other treatment</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Cancelled by GP</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lastRenderedPageBreak/>
              <w:t>NHS Patient seen as Private</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Treatment no longer required</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Patient did not phone</w:t>
            </w:r>
          </w:p>
        </w:tc>
      </w:tr>
      <w:tr w:rsidR="0098427C" w:rsidRPr="0098427C" w:rsidTr="0098427C">
        <w:trPr>
          <w:trHeight w:val="300"/>
        </w:trPr>
        <w:tc>
          <w:tcPr>
            <w:tcW w:w="7180" w:type="dxa"/>
            <w:shd w:val="clear" w:color="auto" w:fill="auto"/>
            <w:noWrap/>
            <w:hideMark/>
          </w:tcPr>
          <w:p w:rsidR="00DD766B" w:rsidRPr="0098427C" w:rsidRDefault="00465CCF" w:rsidP="00465CCF">
            <w:pPr>
              <w:tabs>
                <w:tab w:val="left" w:pos="7830"/>
              </w:tabs>
              <w:rPr>
                <w:rFonts w:ascii="Arial" w:hAnsi="Arial" w:cs="Arial"/>
              </w:rPr>
            </w:pPr>
            <w:r w:rsidRPr="0098427C">
              <w:rPr>
                <w:rFonts w:ascii="Arial" w:hAnsi="Arial" w:cs="Arial"/>
              </w:rPr>
              <w:t>H</w:t>
            </w:r>
            <w:r>
              <w:rPr>
                <w:rFonts w:ascii="Arial" w:hAnsi="Arial" w:cs="Arial"/>
              </w:rPr>
              <w:t>ealth Care Professional</w:t>
            </w:r>
            <w:r w:rsidRPr="0098427C">
              <w:rPr>
                <w:rFonts w:ascii="Arial" w:hAnsi="Arial" w:cs="Arial"/>
              </w:rPr>
              <w:t xml:space="preserve"> </w:t>
            </w:r>
            <w:r w:rsidR="00DD766B" w:rsidRPr="0098427C">
              <w:rPr>
                <w:rFonts w:ascii="Arial" w:hAnsi="Arial" w:cs="Arial"/>
              </w:rPr>
              <w:t>activity</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Rejected - lack of capacity</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Inappropriate Referral</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Refusal to change clinician</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Refusal of reasonable offer</w:t>
            </w:r>
          </w:p>
        </w:tc>
      </w:tr>
      <w:tr w:rsidR="0098427C" w:rsidRPr="0098427C" w:rsidTr="0098427C">
        <w:trPr>
          <w:trHeight w:val="300"/>
        </w:trPr>
        <w:tc>
          <w:tcPr>
            <w:tcW w:w="7180" w:type="dxa"/>
            <w:shd w:val="clear" w:color="auto" w:fill="auto"/>
            <w:noWrap/>
            <w:hideMark/>
          </w:tcPr>
          <w:p w:rsidR="00DD766B" w:rsidRPr="0098427C" w:rsidRDefault="00DD766B" w:rsidP="00465CCF">
            <w:pPr>
              <w:tabs>
                <w:tab w:val="left" w:pos="7830"/>
              </w:tabs>
              <w:rPr>
                <w:rFonts w:ascii="Arial" w:hAnsi="Arial" w:cs="Arial"/>
              </w:rPr>
            </w:pPr>
            <w:r w:rsidRPr="0098427C">
              <w:rPr>
                <w:rFonts w:ascii="Arial" w:hAnsi="Arial" w:cs="Arial"/>
              </w:rPr>
              <w:t xml:space="preserve">Referred to GP - </w:t>
            </w:r>
            <w:r w:rsidR="00465CCF">
              <w:rPr>
                <w:rFonts w:ascii="Arial" w:hAnsi="Arial" w:cs="Arial"/>
              </w:rPr>
              <w:t>Health Board</w:t>
            </w:r>
            <w:r w:rsidR="00465CCF" w:rsidRPr="0098427C">
              <w:rPr>
                <w:rFonts w:ascii="Arial" w:hAnsi="Arial" w:cs="Arial"/>
              </w:rPr>
              <w:t xml:space="preserve"> </w:t>
            </w:r>
            <w:r w:rsidRPr="0098427C">
              <w:rPr>
                <w:rFonts w:ascii="Arial" w:hAnsi="Arial" w:cs="Arial"/>
              </w:rPr>
              <w:t>ruling</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Patient failed to opt-in</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Entered in error</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M</w:t>
            </w:r>
            <w:r w:rsidR="00465CCF">
              <w:rPr>
                <w:rFonts w:ascii="Arial" w:hAnsi="Arial" w:cs="Arial"/>
              </w:rPr>
              <w:t>ulti-</w:t>
            </w:r>
            <w:r w:rsidRPr="0098427C">
              <w:rPr>
                <w:rFonts w:ascii="Arial" w:hAnsi="Arial" w:cs="Arial"/>
              </w:rPr>
              <w:t>D</w:t>
            </w:r>
            <w:r w:rsidR="00465CCF">
              <w:rPr>
                <w:rFonts w:ascii="Arial" w:hAnsi="Arial" w:cs="Arial"/>
              </w:rPr>
              <w:t xml:space="preserve">isciplinary </w:t>
            </w:r>
            <w:r w:rsidRPr="0098427C">
              <w:rPr>
                <w:rFonts w:ascii="Arial" w:hAnsi="Arial" w:cs="Arial"/>
              </w:rPr>
              <w:t>T</w:t>
            </w:r>
            <w:r w:rsidR="00465CCF">
              <w:rPr>
                <w:rFonts w:ascii="Arial" w:hAnsi="Arial" w:cs="Arial"/>
              </w:rPr>
              <w:t>eam</w:t>
            </w:r>
            <w:r w:rsidRPr="0098427C">
              <w:rPr>
                <w:rFonts w:ascii="Arial" w:hAnsi="Arial" w:cs="Arial"/>
              </w:rPr>
              <w:t xml:space="preserve"> Activity</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No change to Pathway</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Could not attend</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Referred to Tertiary Centre (same Trust)</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Event unknown at present</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Discharged / referred back to GP</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Treatment commenced today</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Active monitoring commenced today</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Referred to another Consultant</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Admitted direct from clinic</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Patient declined treatment</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Patient treated elsewhere (including treatment as emergency)</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Did not attend</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Patient deceased</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Referred to tertiary centre (not Cardiology)</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Patient Journey ends</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Therapy treatment completes pathway</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Refusal of reasonable offer</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Active monitoring previously commenced</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Could not attend</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Patient Initiated Follow</w:t>
            </w:r>
            <w:r w:rsidR="00465CCF">
              <w:rPr>
                <w:rFonts w:ascii="Arial" w:hAnsi="Arial" w:cs="Arial"/>
              </w:rPr>
              <w:t xml:space="preserve"> </w:t>
            </w:r>
            <w:r w:rsidRPr="0098427C">
              <w:rPr>
                <w:rFonts w:ascii="Arial" w:hAnsi="Arial" w:cs="Arial"/>
              </w:rPr>
              <w:t>Up</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Condition resolved</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See on Symptom</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Treatment has already taken place</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Decision to change pathway, Patient declines treatment</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Decision to change pathway, with referral to tertiary centre (except Cardiology)"</w:t>
            </w:r>
          </w:p>
        </w:tc>
      </w:tr>
      <w:tr w:rsidR="0098427C" w:rsidRPr="0098427C" w:rsidTr="0098427C">
        <w:trPr>
          <w:trHeight w:val="300"/>
        </w:trPr>
        <w:tc>
          <w:tcPr>
            <w:tcW w:w="7180" w:type="dxa"/>
            <w:shd w:val="clear" w:color="auto" w:fill="auto"/>
            <w:noWrap/>
            <w:hideMark/>
          </w:tcPr>
          <w:p w:rsidR="00DD766B" w:rsidRPr="0098427C" w:rsidRDefault="00DD766B" w:rsidP="00465CCF">
            <w:pPr>
              <w:tabs>
                <w:tab w:val="left" w:pos="7830"/>
              </w:tabs>
              <w:rPr>
                <w:rFonts w:ascii="Arial" w:hAnsi="Arial" w:cs="Arial"/>
              </w:rPr>
            </w:pPr>
            <w:r w:rsidRPr="0098427C">
              <w:rPr>
                <w:rFonts w:ascii="Arial" w:hAnsi="Arial" w:cs="Arial"/>
              </w:rPr>
              <w:t xml:space="preserve">Pathway starts from an </w:t>
            </w:r>
            <w:r w:rsidR="00465CCF">
              <w:rPr>
                <w:rFonts w:ascii="Arial" w:hAnsi="Arial" w:cs="Arial"/>
              </w:rPr>
              <w:t>Accident and Emergency</w:t>
            </w:r>
            <w:r w:rsidRPr="0098427C">
              <w:rPr>
                <w:rFonts w:ascii="Arial" w:hAnsi="Arial" w:cs="Arial"/>
              </w:rPr>
              <w:t xml:space="preserve"> referral</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Pathway starts from previous Admission (different clinician)</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Pathway starts from previous Admission (same clinician)</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lastRenderedPageBreak/>
              <w:t>Pathway starts from Emergency Admission</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Pathway starts from an M</w:t>
            </w:r>
            <w:r w:rsidR="00465CCF">
              <w:rPr>
                <w:rFonts w:ascii="Arial" w:hAnsi="Arial" w:cs="Arial"/>
              </w:rPr>
              <w:t>ulti-</w:t>
            </w:r>
            <w:r w:rsidRPr="0098427C">
              <w:rPr>
                <w:rFonts w:ascii="Arial" w:hAnsi="Arial" w:cs="Arial"/>
              </w:rPr>
              <w:t>D</w:t>
            </w:r>
            <w:r w:rsidR="00465CCF">
              <w:rPr>
                <w:rFonts w:ascii="Arial" w:hAnsi="Arial" w:cs="Arial"/>
              </w:rPr>
              <w:t xml:space="preserve">isciplinary </w:t>
            </w:r>
            <w:r w:rsidRPr="0098427C">
              <w:rPr>
                <w:rFonts w:ascii="Arial" w:hAnsi="Arial" w:cs="Arial"/>
              </w:rPr>
              <w:t>T</w:t>
            </w:r>
            <w:r w:rsidR="00465CCF">
              <w:rPr>
                <w:rFonts w:ascii="Arial" w:hAnsi="Arial" w:cs="Arial"/>
              </w:rPr>
              <w:t>eam</w:t>
            </w:r>
            <w:r w:rsidRPr="0098427C">
              <w:rPr>
                <w:rFonts w:ascii="Arial" w:hAnsi="Arial" w:cs="Arial"/>
              </w:rPr>
              <w:t xml:space="preserve"> Event</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Decision to change pathway, new treatment commenced today</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Pathway began prior to collection of data</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Pre-R</w:t>
            </w:r>
            <w:r w:rsidR="00465CCF">
              <w:rPr>
                <w:rFonts w:ascii="Arial" w:hAnsi="Arial" w:cs="Arial"/>
              </w:rPr>
              <w:t xml:space="preserve">eferral </w:t>
            </w:r>
            <w:r w:rsidRPr="0098427C">
              <w:rPr>
                <w:rFonts w:ascii="Arial" w:hAnsi="Arial" w:cs="Arial"/>
              </w:rPr>
              <w:t>T</w:t>
            </w:r>
            <w:r w:rsidR="00465CCF">
              <w:rPr>
                <w:rFonts w:ascii="Arial" w:hAnsi="Arial" w:cs="Arial"/>
              </w:rPr>
              <w:t>ime to Treat</w:t>
            </w:r>
            <w:r w:rsidRPr="0098427C">
              <w:rPr>
                <w:rFonts w:ascii="Arial" w:hAnsi="Arial" w:cs="Arial"/>
              </w:rPr>
              <w:t xml:space="preserve"> Pathway</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General Adjustment</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General Medical Adjustment</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General Social Adjustment</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Pathway Note</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No reply within 3 weeks</w:t>
            </w:r>
          </w:p>
        </w:tc>
      </w:tr>
      <w:tr w:rsidR="0098427C" w:rsidRPr="0098427C" w:rsidTr="0098427C">
        <w:trPr>
          <w:trHeight w:val="300"/>
        </w:trPr>
        <w:tc>
          <w:tcPr>
            <w:tcW w:w="7180" w:type="dxa"/>
            <w:shd w:val="clear" w:color="auto" w:fill="auto"/>
            <w:noWrap/>
            <w:hideMark/>
          </w:tcPr>
          <w:p w:rsidR="00DD766B" w:rsidRPr="0098427C" w:rsidRDefault="00544E62" w:rsidP="0098427C">
            <w:pPr>
              <w:tabs>
                <w:tab w:val="left" w:pos="7830"/>
              </w:tabs>
              <w:rPr>
                <w:rFonts w:ascii="Arial" w:hAnsi="Arial" w:cs="Arial"/>
              </w:rPr>
            </w:pPr>
            <w:r w:rsidRPr="0098427C">
              <w:rPr>
                <w:rFonts w:ascii="Arial" w:hAnsi="Arial" w:cs="Arial"/>
              </w:rPr>
              <w:t>App</w:t>
            </w:r>
            <w:r>
              <w:rPr>
                <w:rFonts w:ascii="Arial" w:hAnsi="Arial" w:cs="Arial"/>
              </w:rPr>
              <w:t>ointment</w:t>
            </w:r>
            <w:r w:rsidR="00DD766B" w:rsidRPr="0098427C">
              <w:rPr>
                <w:rFonts w:ascii="Arial" w:hAnsi="Arial" w:cs="Arial"/>
              </w:rPr>
              <w:t xml:space="preserve"> Agreed with Patient</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App</w:t>
            </w:r>
            <w:r w:rsidR="00465CCF">
              <w:rPr>
                <w:rFonts w:ascii="Arial" w:hAnsi="Arial" w:cs="Arial"/>
              </w:rPr>
              <w:t>ointmen</w:t>
            </w:r>
            <w:r w:rsidRPr="0098427C">
              <w:rPr>
                <w:rFonts w:ascii="Arial" w:hAnsi="Arial" w:cs="Arial"/>
              </w:rPr>
              <w:t>t Not Agreed with Patient</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Appointment Offered</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Reasonable appointment offered</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Telephone Contact (in Working Hours)</w:t>
            </w:r>
          </w:p>
        </w:tc>
      </w:tr>
      <w:tr w:rsidR="0098427C" w:rsidRPr="0098427C" w:rsidTr="0098427C">
        <w:trPr>
          <w:trHeight w:val="300"/>
        </w:trPr>
        <w:tc>
          <w:tcPr>
            <w:tcW w:w="7180" w:type="dxa"/>
            <w:shd w:val="clear" w:color="auto" w:fill="auto"/>
            <w:noWrap/>
            <w:hideMark/>
          </w:tcPr>
          <w:p w:rsidR="00DD766B" w:rsidRPr="0098427C" w:rsidRDefault="00DD766B" w:rsidP="0098427C">
            <w:pPr>
              <w:tabs>
                <w:tab w:val="left" w:pos="7830"/>
              </w:tabs>
              <w:rPr>
                <w:rFonts w:ascii="Arial" w:hAnsi="Arial" w:cs="Arial"/>
              </w:rPr>
            </w:pPr>
            <w:r w:rsidRPr="0098427C">
              <w:rPr>
                <w:rFonts w:ascii="Arial" w:hAnsi="Arial" w:cs="Arial"/>
              </w:rPr>
              <w:t>Telephone Contact (Outside Working Hours)</w:t>
            </w:r>
          </w:p>
        </w:tc>
      </w:tr>
    </w:tbl>
    <w:p w:rsidR="00B15112" w:rsidRDefault="00B15112" w:rsidP="00B15112">
      <w:pPr>
        <w:tabs>
          <w:tab w:val="left" w:pos="7830"/>
        </w:tabs>
        <w:rPr>
          <w:rFonts w:ascii="Arial" w:hAnsi="Arial" w:cs="Arial"/>
        </w:rPr>
      </w:pPr>
    </w:p>
    <w:p w:rsidR="00544E62" w:rsidRPr="00B15112" w:rsidRDefault="00544E62" w:rsidP="00B15112">
      <w:pPr>
        <w:tabs>
          <w:tab w:val="left" w:pos="7830"/>
        </w:tabs>
        <w:rPr>
          <w:rFonts w:ascii="Arial" w:hAnsi="Arial" w:cs="Arial"/>
          <w:b/>
        </w:rPr>
      </w:pPr>
    </w:p>
    <w:p w:rsidR="00B15112" w:rsidRDefault="00B15112" w:rsidP="00B15112">
      <w:pPr>
        <w:rPr>
          <w:rFonts w:ascii="Arial" w:hAnsi="Arial" w:cs="Arial"/>
          <w:b/>
        </w:rPr>
      </w:pPr>
      <w:r>
        <w:rPr>
          <w:rFonts w:ascii="Arial" w:hAnsi="Arial" w:cs="Arial"/>
          <w:b/>
        </w:rPr>
        <w:t xml:space="preserve">2. </w:t>
      </w:r>
      <w:r w:rsidRPr="00B15112">
        <w:rPr>
          <w:rFonts w:ascii="Arial" w:hAnsi="Arial" w:cs="Arial"/>
          <w:b/>
        </w:rPr>
        <w:t>For both BCUHB and YGC I should be very grateful if you would supply the following information for the numbers of outpatients removed from all waiting lists by the following categories:</w:t>
      </w:r>
    </w:p>
    <w:p w:rsidR="00B15112" w:rsidRPr="00B15112" w:rsidRDefault="00B15112" w:rsidP="00B15112">
      <w:pPr>
        <w:rPr>
          <w:rFonts w:ascii="Arial" w:hAnsi="Arial" w:cs="Arial"/>
          <w:b/>
        </w:rPr>
      </w:pPr>
    </w:p>
    <w:p w:rsidR="00B15112" w:rsidRPr="00B15112" w:rsidRDefault="00B15112" w:rsidP="00544E62">
      <w:pPr>
        <w:numPr>
          <w:ilvl w:val="0"/>
          <w:numId w:val="12"/>
        </w:numPr>
        <w:ind w:left="1276"/>
        <w:rPr>
          <w:rFonts w:ascii="Arial" w:hAnsi="Arial" w:cs="Arial"/>
          <w:b/>
        </w:rPr>
      </w:pPr>
      <w:r w:rsidRPr="00B15112">
        <w:rPr>
          <w:rFonts w:ascii="Arial" w:hAnsi="Arial" w:cs="Arial"/>
          <w:b/>
        </w:rPr>
        <w:t>Those removed from waiting lists because they had been admitted for treatment;</w:t>
      </w:r>
    </w:p>
    <w:p w:rsidR="00B15112" w:rsidRPr="00B15112" w:rsidRDefault="00B15112" w:rsidP="00544E62">
      <w:pPr>
        <w:numPr>
          <w:ilvl w:val="0"/>
          <w:numId w:val="12"/>
        </w:numPr>
        <w:ind w:left="1276"/>
        <w:rPr>
          <w:rFonts w:ascii="Arial" w:hAnsi="Arial" w:cs="Arial"/>
          <w:b/>
        </w:rPr>
      </w:pPr>
      <w:r w:rsidRPr="00B15112">
        <w:rPr>
          <w:rFonts w:ascii="Arial" w:hAnsi="Arial" w:cs="Arial"/>
          <w:b/>
        </w:rPr>
        <w:t>Those who had passed away whilst they were on an outpatients' list for treatment;</w:t>
      </w:r>
    </w:p>
    <w:p w:rsidR="00B15112" w:rsidRDefault="00B15112" w:rsidP="00544E62">
      <w:pPr>
        <w:numPr>
          <w:ilvl w:val="0"/>
          <w:numId w:val="12"/>
        </w:numPr>
        <w:ind w:left="1276"/>
        <w:rPr>
          <w:rFonts w:ascii="Arial" w:hAnsi="Arial" w:cs="Arial"/>
          <w:b/>
        </w:rPr>
      </w:pPr>
      <w:r w:rsidRPr="00B15112">
        <w:rPr>
          <w:rFonts w:ascii="Arial" w:hAnsi="Arial" w:cs="Arial"/>
          <w:b/>
        </w:rPr>
        <w:t>Those removed from lists for other reasons.</w:t>
      </w:r>
    </w:p>
    <w:p w:rsidR="00B15112" w:rsidRPr="00B15112" w:rsidRDefault="00B15112" w:rsidP="00B15112">
      <w:pPr>
        <w:rPr>
          <w:rFonts w:ascii="Arial" w:hAnsi="Arial" w:cs="Arial"/>
          <w:b/>
        </w:rPr>
      </w:pPr>
    </w:p>
    <w:p w:rsidR="00B15112" w:rsidRDefault="00B15112" w:rsidP="00B15112">
      <w:pPr>
        <w:rPr>
          <w:rFonts w:ascii="Arial" w:hAnsi="Arial" w:cs="Arial"/>
          <w:b/>
        </w:rPr>
      </w:pPr>
      <w:r w:rsidRPr="00B15112">
        <w:rPr>
          <w:rFonts w:ascii="Arial" w:hAnsi="Arial" w:cs="Arial"/>
          <w:b/>
        </w:rPr>
        <w:t>Can this information be shown for the following periods?</w:t>
      </w:r>
    </w:p>
    <w:p w:rsidR="00B15112" w:rsidRPr="00B15112" w:rsidRDefault="00B15112" w:rsidP="00B15112">
      <w:pPr>
        <w:rPr>
          <w:rFonts w:ascii="Arial" w:hAnsi="Arial" w:cs="Arial"/>
          <w:b/>
        </w:rPr>
      </w:pPr>
    </w:p>
    <w:p w:rsidR="00B15112" w:rsidRPr="00B15112" w:rsidRDefault="00B15112" w:rsidP="00544E62">
      <w:pPr>
        <w:numPr>
          <w:ilvl w:val="0"/>
          <w:numId w:val="7"/>
        </w:numPr>
        <w:rPr>
          <w:rFonts w:ascii="Arial" w:hAnsi="Arial" w:cs="Arial"/>
          <w:b/>
        </w:rPr>
      </w:pPr>
      <w:r w:rsidRPr="00B15112">
        <w:rPr>
          <w:rFonts w:ascii="Arial" w:hAnsi="Arial" w:cs="Arial"/>
          <w:b/>
        </w:rPr>
        <w:t>1st May to 31st October 2019;</w:t>
      </w:r>
    </w:p>
    <w:p w:rsidR="00B15112" w:rsidRPr="00B15112" w:rsidRDefault="00B15112" w:rsidP="00544E62">
      <w:pPr>
        <w:numPr>
          <w:ilvl w:val="0"/>
          <w:numId w:val="7"/>
        </w:numPr>
        <w:rPr>
          <w:rFonts w:ascii="Arial" w:hAnsi="Arial" w:cs="Arial"/>
          <w:b/>
        </w:rPr>
      </w:pPr>
      <w:r w:rsidRPr="00B15112">
        <w:rPr>
          <w:rFonts w:ascii="Arial" w:hAnsi="Arial" w:cs="Arial"/>
          <w:b/>
        </w:rPr>
        <w:t>1st November 2019 to 30th April 2020;</w:t>
      </w:r>
    </w:p>
    <w:p w:rsidR="00B15112" w:rsidRPr="00B15112" w:rsidRDefault="00B15112" w:rsidP="00544E62">
      <w:pPr>
        <w:numPr>
          <w:ilvl w:val="0"/>
          <w:numId w:val="7"/>
        </w:numPr>
        <w:rPr>
          <w:rFonts w:ascii="Arial" w:hAnsi="Arial" w:cs="Arial"/>
          <w:b/>
        </w:rPr>
      </w:pPr>
      <w:r w:rsidRPr="00B15112">
        <w:rPr>
          <w:rFonts w:ascii="Arial" w:hAnsi="Arial" w:cs="Arial"/>
          <w:b/>
        </w:rPr>
        <w:t>1st May to 31st October 2020;</w:t>
      </w:r>
    </w:p>
    <w:p w:rsidR="00B15112" w:rsidRPr="00B15112" w:rsidRDefault="00B15112" w:rsidP="00544E62">
      <w:pPr>
        <w:numPr>
          <w:ilvl w:val="0"/>
          <w:numId w:val="7"/>
        </w:numPr>
        <w:rPr>
          <w:rFonts w:ascii="Arial" w:hAnsi="Arial" w:cs="Arial"/>
          <w:b/>
        </w:rPr>
      </w:pPr>
      <w:r w:rsidRPr="00B15112">
        <w:rPr>
          <w:rFonts w:ascii="Arial" w:hAnsi="Arial" w:cs="Arial"/>
          <w:b/>
        </w:rPr>
        <w:t>1st November 2020 to 30th April 2021;</w:t>
      </w:r>
    </w:p>
    <w:p w:rsidR="00B15112" w:rsidRDefault="00B15112" w:rsidP="00544E62">
      <w:pPr>
        <w:numPr>
          <w:ilvl w:val="0"/>
          <w:numId w:val="7"/>
        </w:numPr>
        <w:rPr>
          <w:rFonts w:ascii="Arial" w:hAnsi="Arial" w:cs="Arial"/>
          <w:b/>
        </w:rPr>
      </w:pPr>
      <w:r w:rsidRPr="00B15112">
        <w:rPr>
          <w:rFonts w:ascii="Arial" w:hAnsi="Arial" w:cs="Arial"/>
          <w:b/>
        </w:rPr>
        <w:t>1st May to 31st October 2021.</w:t>
      </w:r>
    </w:p>
    <w:p w:rsidR="00A8387E" w:rsidRDefault="00A8387E" w:rsidP="00B15112">
      <w:pPr>
        <w:rPr>
          <w:rFonts w:ascii="Arial" w:hAnsi="Arial" w:cs="Arial"/>
          <w:b/>
        </w:rPr>
      </w:pPr>
    </w:p>
    <w:p w:rsidR="00A8387E" w:rsidRPr="00544E62" w:rsidRDefault="00A8387E" w:rsidP="00A8387E">
      <w:pPr>
        <w:rPr>
          <w:rFonts w:ascii="Arial" w:hAnsi="Arial" w:cs="Arial"/>
        </w:rPr>
      </w:pPr>
      <w:r w:rsidRPr="00544E62">
        <w:rPr>
          <w:rFonts w:ascii="Arial" w:hAnsi="Arial" w:cs="Arial"/>
        </w:rPr>
        <w:t>In accordance with the Freedom of Information Act 2000, this letter acts as a Refusal Notice under section 17 of the Act.</w:t>
      </w:r>
    </w:p>
    <w:p w:rsidR="00A8387E" w:rsidRDefault="00A8387E" w:rsidP="00A8387E">
      <w:pPr>
        <w:rPr>
          <w:rFonts w:ascii="Arial" w:hAnsi="Arial" w:cs="Arial"/>
        </w:rPr>
      </w:pPr>
    </w:p>
    <w:p w:rsidR="00A8387E" w:rsidRDefault="00A8387E" w:rsidP="00A8387E">
      <w:pPr>
        <w:rPr>
          <w:rFonts w:ascii="Arial" w:hAnsi="Arial" w:cs="Arial"/>
          <w:lang w:eastAsia="en-GB"/>
        </w:rPr>
      </w:pPr>
      <w:r>
        <w:rPr>
          <w:rFonts w:ascii="Arial" w:hAnsi="Arial" w:cs="Arial"/>
        </w:rPr>
        <w:t xml:space="preserve">The Health Board </w:t>
      </w:r>
      <w:r w:rsidRPr="00A24C60">
        <w:rPr>
          <w:rFonts w:ascii="Arial" w:hAnsi="Arial" w:cs="Arial"/>
          <w:lang w:eastAsia="en-GB"/>
        </w:rPr>
        <w:t xml:space="preserve">can confirm </w:t>
      </w:r>
      <w:r w:rsidR="00DD766B">
        <w:rPr>
          <w:rFonts w:ascii="Arial" w:hAnsi="Arial" w:cs="Arial"/>
          <w:lang w:eastAsia="en-GB"/>
        </w:rPr>
        <w:t xml:space="preserve">we hold the information you have requested for questions 2, 3, 7, 14 and 15 however, due to the way this information is currently recorded </w:t>
      </w:r>
      <w:r w:rsidR="00DD766B">
        <w:rPr>
          <w:rFonts w:ascii="Arial" w:hAnsi="Arial" w:cs="Arial"/>
        </w:rPr>
        <w:t xml:space="preserve">within the departments </w:t>
      </w:r>
      <w:r>
        <w:rPr>
          <w:rFonts w:ascii="Arial" w:hAnsi="Arial" w:cs="Arial"/>
          <w:lang w:eastAsia="en-GB"/>
        </w:rPr>
        <w:t xml:space="preserve">we have established that to comply with your </w:t>
      </w:r>
      <w:r w:rsidRPr="00CA3288">
        <w:rPr>
          <w:rFonts w:ascii="Arial" w:hAnsi="Arial" w:cs="Arial"/>
          <w:lang w:eastAsia="en-GB"/>
        </w:rPr>
        <w:t xml:space="preserve">particular request would exceed the appropriate costs limit under section 12 of the Freedom of Information </w:t>
      </w:r>
      <w:r>
        <w:rPr>
          <w:rFonts w:ascii="Arial" w:hAnsi="Arial" w:cs="Arial"/>
          <w:lang w:eastAsia="en-GB"/>
        </w:rPr>
        <w:t>Act</w:t>
      </w:r>
      <w:r w:rsidRPr="00CA3288">
        <w:rPr>
          <w:rFonts w:ascii="Arial" w:hAnsi="Arial" w:cs="Arial"/>
          <w:lang w:eastAsia="en-GB"/>
        </w:rPr>
        <w:t xml:space="preserve"> 2000.  This </w:t>
      </w:r>
      <w:r w:rsidRPr="00CA3288">
        <w:rPr>
          <w:rFonts w:ascii="Arial" w:hAnsi="Arial" w:cs="Arial"/>
          <w:lang w:eastAsia="en-GB"/>
        </w:rPr>
        <w:lastRenderedPageBreak/>
        <w:t xml:space="preserve">is currently £450. In reaching this decision we estimate that it </w:t>
      </w:r>
      <w:r>
        <w:rPr>
          <w:rFonts w:ascii="Arial" w:hAnsi="Arial" w:cs="Arial"/>
          <w:lang w:eastAsia="en-GB"/>
        </w:rPr>
        <w:t xml:space="preserve">would take staff approximately </w:t>
      </w:r>
      <w:r w:rsidR="0014292E">
        <w:rPr>
          <w:rFonts w:ascii="Arial" w:hAnsi="Arial" w:cs="Arial"/>
          <w:lang w:eastAsia="en-GB"/>
        </w:rPr>
        <w:t>7,641</w:t>
      </w:r>
      <w:r w:rsidRPr="00CA3288">
        <w:rPr>
          <w:rFonts w:ascii="Arial" w:hAnsi="Arial" w:cs="Arial"/>
          <w:lang w:eastAsia="en-GB"/>
        </w:rPr>
        <w:t xml:space="preserve"> hours to locate and revi</w:t>
      </w:r>
      <w:r>
        <w:rPr>
          <w:rFonts w:ascii="Arial" w:hAnsi="Arial" w:cs="Arial"/>
          <w:lang w:eastAsia="en-GB"/>
        </w:rPr>
        <w:t xml:space="preserve">ew </w:t>
      </w:r>
      <w:r w:rsidR="00DD766B">
        <w:rPr>
          <w:rFonts w:ascii="Arial" w:hAnsi="Arial" w:cs="Arial"/>
          <w:lang w:eastAsia="en-GB"/>
        </w:rPr>
        <w:t>patients removed from any list</w:t>
      </w:r>
      <w:r w:rsidRPr="00CA3288">
        <w:rPr>
          <w:rFonts w:ascii="Arial" w:hAnsi="Arial" w:cs="Arial"/>
          <w:lang w:eastAsia="en-GB"/>
        </w:rPr>
        <w:t xml:space="preserve"> </w:t>
      </w:r>
      <w:r w:rsidR="00DD766B">
        <w:rPr>
          <w:rFonts w:ascii="Arial" w:hAnsi="Arial" w:cs="Arial"/>
          <w:lang w:eastAsia="en-GB"/>
        </w:rPr>
        <w:t>across Betsi Cadwaladr University health Board (BCUHB)</w:t>
      </w:r>
      <w:r w:rsidRPr="00CA3288">
        <w:rPr>
          <w:rFonts w:ascii="Arial" w:hAnsi="Arial" w:cs="Arial"/>
          <w:lang w:eastAsia="en-GB"/>
        </w:rPr>
        <w:t>. This fig</w:t>
      </w:r>
      <w:r w:rsidR="00DD766B">
        <w:rPr>
          <w:rFonts w:ascii="Arial" w:hAnsi="Arial" w:cs="Arial"/>
          <w:lang w:eastAsia="en-GB"/>
        </w:rPr>
        <w:t xml:space="preserve">ure is based on a timescale of 15 </w:t>
      </w:r>
      <w:r w:rsidRPr="00CA3288">
        <w:rPr>
          <w:rFonts w:ascii="Arial" w:hAnsi="Arial" w:cs="Arial"/>
          <w:lang w:eastAsia="en-GB"/>
        </w:rPr>
        <w:t xml:space="preserve">minutes </w:t>
      </w:r>
      <w:r w:rsidR="00DD766B">
        <w:rPr>
          <w:rFonts w:ascii="Arial" w:hAnsi="Arial" w:cs="Arial"/>
          <w:lang w:eastAsia="en-GB"/>
        </w:rPr>
        <w:t>patient for all 5 questions</w:t>
      </w:r>
      <w:r w:rsidR="000D536E">
        <w:rPr>
          <w:rFonts w:ascii="Arial" w:hAnsi="Arial" w:cs="Arial"/>
          <w:lang w:eastAsia="en-GB"/>
        </w:rPr>
        <w:t xml:space="preserve"> stated above and that</w:t>
      </w:r>
      <w:r w:rsidR="00DD766B">
        <w:rPr>
          <w:rFonts w:ascii="Arial" w:hAnsi="Arial" w:cs="Arial"/>
          <w:lang w:eastAsia="en-GB"/>
        </w:rPr>
        <w:t xml:space="preserve"> this exemption applies to</w:t>
      </w:r>
      <w:r w:rsidRPr="00CA3288">
        <w:rPr>
          <w:rFonts w:ascii="Arial" w:hAnsi="Arial" w:cs="Arial"/>
          <w:lang w:eastAsia="en-GB"/>
        </w:rPr>
        <w:t xml:space="preserve">, there being </w:t>
      </w:r>
      <w:r w:rsidR="0014292E" w:rsidRPr="0014292E">
        <w:rPr>
          <w:rFonts w:ascii="Arial" w:hAnsi="Arial" w:cs="Arial"/>
          <w:bCs/>
          <w:szCs w:val="22"/>
        </w:rPr>
        <w:t>30</w:t>
      </w:r>
      <w:r w:rsidR="0014292E">
        <w:rPr>
          <w:rFonts w:ascii="Arial" w:hAnsi="Arial" w:cs="Arial"/>
          <w:bCs/>
          <w:szCs w:val="22"/>
        </w:rPr>
        <w:t xml:space="preserve">, </w:t>
      </w:r>
      <w:r w:rsidR="0014292E" w:rsidRPr="0014292E">
        <w:rPr>
          <w:rFonts w:ascii="Arial" w:hAnsi="Arial" w:cs="Arial"/>
          <w:bCs/>
          <w:szCs w:val="22"/>
        </w:rPr>
        <w:t>565</w:t>
      </w:r>
      <w:r w:rsidR="0014292E">
        <w:rPr>
          <w:rFonts w:ascii="Arial" w:hAnsi="Arial" w:cs="Arial"/>
          <w:bCs/>
          <w:szCs w:val="22"/>
        </w:rPr>
        <w:t xml:space="preserve"> </w:t>
      </w:r>
      <w:r w:rsidR="00DD766B">
        <w:rPr>
          <w:rFonts w:ascii="Arial" w:hAnsi="Arial" w:cs="Arial"/>
          <w:lang w:eastAsia="en-GB"/>
        </w:rPr>
        <w:t xml:space="preserve">patients removed from any list between the period of </w:t>
      </w:r>
      <w:r w:rsidR="000D536E">
        <w:rPr>
          <w:rFonts w:ascii="Arial" w:hAnsi="Arial" w:cs="Arial"/>
          <w:lang w:eastAsia="en-GB"/>
        </w:rPr>
        <w:t xml:space="preserve">1st May 2020 and </w:t>
      </w:r>
      <w:r w:rsidR="0014292E">
        <w:rPr>
          <w:rFonts w:ascii="Arial" w:hAnsi="Arial" w:cs="Arial"/>
          <w:lang w:eastAsia="en-GB"/>
        </w:rPr>
        <w:t>1st November</w:t>
      </w:r>
      <w:r w:rsidR="000D536E">
        <w:rPr>
          <w:rFonts w:ascii="Arial" w:hAnsi="Arial" w:cs="Arial"/>
          <w:lang w:eastAsia="en-GB"/>
        </w:rPr>
        <w:t xml:space="preserve"> 2021 alone. T</w:t>
      </w:r>
      <w:r w:rsidRPr="00CA3288">
        <w:rPr>
          <w:rFonts w:ascii="Arial" w:hAnsi="Arial" w:cs="Arial"/>
          <w:lang w:eastAsia="en-GB"/>
        </w:rPr>
        <w:t>o obtain the data wo</w:t>
      </w:r>
      <w:r w:rsidR="000D536E">
        <w:rPr>
          <w:rFonts w:ascii="Arial" w:hAnsi="Arial" w:cs="Arial"/>
          <w:lang w:eastAsia="en-GB"/>
        </w:rPr>
        <w:t xml:space="preserve">uld work out at approximately </w:t>
      </w:r>
      <w:r w:rsidR="0014292E">
        <w:rPr>
          <w:rFonts w:ascii="Arial" w:hAnsi="Arial" w:cs="Arial"/>
          <w:lang w:eastAsia="en-GB"/>
        </w:rPr>
        <w:t>7,641</w:t>
      </w:r>
      <w:r w:rsidR="000D536E">
        <w:rPr>
          <w:rFonts w:ascii="Arial" w:hAnsi="Arial" w:cs="Arial"/>
          <w:lang w:eastAsia="en-GB"/>
        </w:rPr>
        <w:t xml:space="preserve"> </w:t>
      </w:r>
      <w:r>
        <w:rPr>
          <w:rFonts w:ascii="Arial" w:hAnsi="Arial" w:cs="Arial"/>
          <w:lang w:eastAsia="en-GB"/>
        </w:rPr>
        <w:t xml:space="preserve">hours </w:t>
      </w:r>
      <w:r w:rsidRPr="00CA3288">
        <w:rPr>
          <w:rFonts w:ascii="Arial" w:hAnsi="Arial" w:cs="Arial"/>
          <w:lang w:eastAsia="en-GB"/>
        </w:rPr>
        <w:t>@ £25.00 per hour (cost pe</w:t>
      </w:r>
      <w:r>
        <w:rPr>
          <w:rFonts w:ascii="Arial" w:hAnsi="Arial" w:cs="Arial"/>
          <w:lang w:eastAsia="en-GB"/>
        </w:rPr>
        <w:t>rmitted under the Act) = £</w:t>
      </w:r>
      <w:r w:rsidR="0014292E">
        <w:rPr>
          <w:rFonts w:ascii="Arial" w:hAnsi="Arial" w:cs="Arial"/>
          <w:lang w:eastAsia="en-GB"/>
        </w:rPr>
        <w:t>191,025</w:t>
      </w:r>
      <w:r w:rsidRPr="00CA3288">
        <w:rPr>
          <w:rFonts w:ascii="Arial" w:hAnsi="Arial" w:cs="Arial"/>
          <w:lang w:eastAsia="en-GB"/>
        </w:rPr>
        <w:t>.</w:t>
      </w:r>
      <w:r>
        <w:rPr>
          <w:rFonts w:ascii="Arial" w:hAnsi="Arial" w:cs="Arial"/>
          <w:lang w:eastAsia="en-GB"/>
        </w:rPr>
        <w:t xml:space="preserve">  </w:t>
      </w:r>
      <w:r w:rsidRPr="00A24C60">
        <w:rPr>
          <w:rFonts w:ascii="Arial" w:hAnsi="Arial" w:cs="Arial"/>
          <w:lang w:eastAsia="en-GB"/>
        </w:rPr>
        <w:t>As you will be aware this is not an exemption which requires us to consider the application of the public interest test.</w:t>
      </w:r>
    </w:p>
    <w:p w:rsidR="00A8387E" w:rsidRDefault="00A8387E" w:rsidP="00B15112">
      <w:pPr>
        <w:rPr>
          <w:rFonts w:ascii="Arial" w:hAnsi="Arial" w:cs="Arial"/>
          <w:b/>
        </w:rPr>
      </w:pPr>
    </w:p>
    <w:p w:rsidR="00B15112" w:rsidRPr="00B15112" w:rsidRDefault="00B15112" w:rsidP="00B15112">
      <w:pPr>
        <w:rPr>
          <w:rFonts w:ascii="Arial" w:hAnsi="Arial" w:cs="Arial"/>
          <w:b/>
        </w:rPr>
      </w:pPr>
    </w:p>
    <w:p w:rsidR="00B15112" w:rsidRDefault="00B15112" w:rsidP="00B15112">
      <w:pPr>
        <w:rPr>
          <w:rFonts w:ascii="Arial" w:hAnsi="Arial" w:cs="Arial"/>
          <w:b/>
        </w:rPr>
      </w:pPr>
      <w:r>
        <w:rPr>
          <w:rFonts w:ascii="Arial" w:hAnsi="Arial" w:cs="Arial"/>
          <w:b/>
        </w:rPr>
        <w:t xml:space="preserve">3. </w:t>
      </w:r>
      <w:r w:rsidRPr="00B15112">
        <w:rPr>
          <w:rFonts w:ascii="Arial" w:hAnsi="Arial" w:cs="Arial"/>
          <w:b/>
        </w:rPr>
        <w:t xml:space="preserve">Please can the same information be provided for The Colorectal Unit at YGC? </w:t>
      </w:r>
    </w:p>
    <w:p w:rsidR="00B15112" w:rsidRDefault="00B15112" w:rsidP="00B15112">
      <w:pPr>
        <w:rPr>
          <w:rFonts w:ascii="Arial" w:hAnsi="Arial" w:cs="Arial"/>
          <w:b/>
        </w:rPr>
      </w:pPr>
    </w:p>
    <w:p w:rsidR="00AD2EFA" w:rsidRDefault="00AD2EFA" w:rsidP="00B15112">
      <w:pPr>
        <w:rPr>
          <w:rFonts w:ascii="Arial" w:hAnsi="Arial" w:cs="Arial"/>
        </w:rPr>
      </w:pPr>
      <w:r w:rsidRPr="00AD2EFA">
        <w:rPr>
          <w:rFonts w:ascii="Arial" w:hAnsi="Arial" w:cs="Arial"/>
        </w:rPr>
        <w:t>Please see our response to question 2 above.</w:t>
      </w:r>
    </w:p>
    <w:p w:rsidR="00DD766B" w:rsidRDefault="00DD766B" w:rsidP="00B15112">
      <w:pPr>
        <w:rPr>
          <w:rFonts w:ascii="Arial" w:hAnsi="Arial" w:cs="Arial"/>
          <w:b/>
        </w:rPr>
      </w:pPr>
    </w:p>
    <w:p w:rsidR="00544E62" w:rsidRPr="00B15112" w:rsidRDefault="00544E62" w:rsidP="00B15112">
      <w:pPr>
        <w:rPr>
          <w:rFonts w:ascii="Arial" w:hAnsi="Arial" w:cs="Arial"/>
          <w:b/>
        </w:rPr>
      </w:pPr>
    </w:p>
    <w:p w:rsidR="00B15112" w:rsidRDefault="00B15112" w:rsidP="00B15112">
      <w:pPr>
        <w:rPr>
          <w:rFonts w:ascii="Arial" w:hAnsi="Arial" w:cs="Arial"/>
          <w:b/>
        </w:rPr>
      </w:pPr>
      <w:r>
        <w:rPr>
          <w:rFonts w:ascii="Arial" w:hAnsi="Arial" w:cs="Arial"/>
          <w:b/>
        </w:rPr>
        <w:t xml:space="preserve">4. </w:t>
      </w:r>
      <w:r w:rsidRPr="00B15112">
        <w:rPr>
          <w:rFonts w:ascii="Arial" w:hAnsi="Arial" w:cs="Arial"/>
          <w:b/>
        </w:rPr>
        <w:t>It will be helpful if you can ascertain what Charlotte Jaggard, or her superiors, did upon receipt of my letter to Charlotte of 10th April (incorrectly dated 20th). I have asked CVUHB for a response but one has not been provided.</w:t>
      </w:r>
    </w:p>
    <w:p w:rsidR="00434D06" w:rsidRDefault="00434D06" w:rsidP="00B15112">
      <w:pPr>
        <w:rPr>
          <w:rFonts w:ascii="Arial" w:hAnsi="Arial" w:cs="Arial"/>
          <w:b/>
        </w:rPr>
      </w:pPr>
    </w:p>
    <w:p w:rsidR="00434D06" w:rsidRPr="00434D06" w:rsidRDefault="00434D06" w:rsidP="00B15112">
      <w:pPr>
        <w:rPr>
          <w:rFonts w:ascii="Arial" w:hAnsi="Arial" w:cs="Arial"/>
        </w:rPr>
      </w:pPr>
      <w:r w:rsidRPr="00434D06">
        <w:rPr>
          <w:rFonts w:ascii="Arial" w:hAnsi="Arial" w:cs="Arial"/>
        </w:rPr>
        <w:t xml:space="preserve">Cardiff and Vale University Health Board </w:t>
      </w:r>
      <w:r>
        <w:rPr>
          <w:rFonts w:ascii="Arial" w:hAnsi="Arial" w:cs="Arial"/>
        </w:rPr>
        <w:t>have confirmed that a response was sent to you on the above matter</w:t>
      </w:r>
      <w:r w:rsidRPr="00434D06">
        <w:rPr>
          <w:rFonts w:ascii="Arial" w:hAnsi="Arial" w:cs="Arial"/>
        </w:rPr>
        <w:t xml:space="preserve"> on the 19th November 2021. </w:t>
      </w:r>
    </w:p>
    <w:p w:rsidR="00B15112" w:rsidRDefault="00B15112" w:rsidP="00B15112">
      <w:pPr>
        <w:rPr>
          <w:rFonts w:ascii="Arial" w:hAnsi="Arial" w:cs="Arial"/>
          <w:b/>
        </w:rPr>
      </w:pPr>
    </w:p>
    <w:p w:rsidR="00544E62" w:rsidRPr="00B15112" w:rsidRDefault="00544E62" w:rsidP="00B15112">
      <w:pPr>
        <w:rPr>
          <w:rFonts w:ascii="Arial" w:hAnsi="Arial" w:cs="Arial"/>
          <w:b/>
        </w:rPr>
      </w:pPr>
    </w:p>
    <w:p w:rsidR="00B15112" w:rsidRDefault="00B15112" w:rsidP="00B15112">
      <w:pPr>
        <w:rPr>
          <w:rFonts w:ascii="Arial" w:hAnsi="Arial" w:cs="Arial"/>
          <w:b/>
        </w:rPr>
      </w:pPr>
      <w:r>
        <w:rPr>
          <w:rFonts w:ascii="Arial" w:hAnsi="Arial" w:cs="Arial"/>
          <w:b/>
        </w:rPr>
        <w:t xml:space="preserve">5. </w:t>
      </w:r>
      <w:r w:rsidRPr="00B15112">
        <w:rPr>
          <w:rFonts w:ascii="Arial" w:hAnsi="Arial" w:cs="Arial"/>
          <w:b/>
        </w:rPr>
        <w:t xml:space="preserve">How many other patients’ names were removed from the waiting list by the same or similar instruction? </w:t>
      </w:r>
    </w:p>
    <w:p w:rsidR="00434D06" w:rsidRDefault="00434D06" w:rsidP="00B15112">
      <w:pPr>
        <w:rPr>
          <w:rFonts w:ascii="Arial" w:hAnsi="Arial" w:cs="Arial"/>
          <w:b/>
        </w:rPr>
      </w:pPr>
    </w:p>
    <w:p w:rsidR="00434D06" w:rsidRPr="00434D06" w:rsidRDefault="00434D06" w:rsidP="00B15112">
      <w:pPr>
        <w:rPr>
          <w:rFonts w:ascii="Arial" w:hAnsi="Arial" w:cs="Arial"/>
        </w:rPr>
      </w:pPr>
      <w:r w:rsidRPr="00434D06">
        <w:rPr>
          <w:rFonts w:ascii="Arial" w:hAnsi="Arial" w:cs="Arial"/>
        </w:rPr>
        <w:t xml:space="preserve">Please see our response to you under </w:t>
      </w:r>
      <w:r w:rsidR="006E28C8">
        <w:rPr>
          <w:rFonts w:ascii="Arial" w:hAnsi="Arial" w:cs="Arial"/>
        </w:rPr>
        <w:t xml:space="preserve">Freedom of Information Request reference </w:t>
      </w:r>
      <w:r w:rsidRPr="00434D06">
        <w:rPr>
          <w:rFonts w:ascii="Arial" w:hAnsi="Arial" w:cs="Arial"/>
        </w:rPr>
        <w:t>323/21/FOI</w:t>
      </w:r>
      <w:r w:rsidR="006E28C8">
        <w:rPr>
          <w:rFonts w:ascii="Arial" w:hAnsi="Arial" w:cs="Arial"/>
        </w:rPr>
        <w:t>, specifically questions 2 and 3</w:t>
      </w:r>
    </w:p>
    <w:p w:rsidR="00434D06" w:rsidRDefault="00434D06" w:rsidP="00B15112">
      <w:pPr>
        <w:rPr>
          <w:rFonts w:ascii="Arial" w:hAnsi="Arial" w:cs="Arial"/>
          <w:b/>
        </w:rPr>
      </w:pPr>
    </w:p>
    <w:p w:rsidR="00544E62" w:rsidRPr="00B15112" w:rsidRDefault="00544E62" w:rsidP="00B15112">
      <w:pPr>
        <w:rPr>
          <w:rFonts w:ascii="Arial" w:hAnsi="Arial" w:cs="Arial"/>
          <w:b/>
        </w:rPr>
      </w:pPr>
    </w:p>
    <w:p w:rsidR="00B15112" w:rsidRDefault="00B15112" w:rsidP="00B15112">
      <w:pPr>
        <w:rPr>
          <w:rFonts w:ascii="Arial" w:hAnsi="Arial" w:cs="Arial"/>
          <w:b/>
        </w:rPr>
      </w:pPr>
      <w:r>
        <w:rPr>
          <w:rFonts w:ascii="Arial" w:hAnsi="Arial" w:cs="Arial"/>
          <w:b/>
        </w:rPr>
        <w:t xml:space="preserve">6. </w:t>
      </w:r>
      <w:r w:rsidRPr="00B15112">
        <w:rPr>
          <w:rFonts w:ascii="Arial" w:hAnsi="Arial" w:cs="Arial"/>
          <w:b/>
        </w:rPr>
        <w:t xml:space="preserve">Did any of these individuals question the decision? </w:t>
      </w:r>
    </w:p>
    <w:p w:rsidR="00434D06" w:rsidRDefault="00434D06" w:rsidP="00B15112">
      <w:pPr>
        <w:rPr>
          <w:rFonts w:ascii="Arial" w:hAnsi="Arial" w:cs="Arial"/>
          <w:b/>
        </w:rPr>
      </w:pPr>
    </w:p>
    <w:p w:rsidR="00434D06" w:rsidRPr="00434D06" w:rsidRDefault="00434D06" w:rsidP="00B15112">
      <w:pPr>
        <w:rPr>
          <w:rFonts w:ascii="Arial" w:hAnsi="Arial" w:cs="Arial"/>
        </w:rPr>
      </w:pPr>
      <w:r w:rsidRPr="00434D06">
        <w:rPr>
          <w:rFonts w:ascii="Arial" w:hAnsi="Arial" w:cs="Arial"/>
        </w:rPr>
        <w:t>Betsi Cadwaladr University Health Board have not received any</w:t>
      </w:r>
      <w:r>
        <w:rPr>
          <w:rFonts w:ascii="Arial" w:hAnsi="Arial" w:cs="Arial"/>
        </w:rPr>
        <w:t xml:space="preserve"> other</w:t>
      </w:r>
      <w:r w:rsidRPr="00434D06">
        <w:rPr>
          <w:rFonts w:ascii="Arial" w:hAnsi="Arial" w:cs="Arial"/>
        </w:rPr>
        <w:t xml:space="preserve"> formal complaints in regards t</w:t>
      </w:r>
      <w:r>
        <w:rPr>
          <w:rFonts w:ascii="Arial" w:hAnsi="Arial" w:cs="Arial"/>
        </w:rPr>
        <w:t>heir names being removed from the waiting list by the same/similar instruction.</w:t>
      </w:r>
    </w:p>
    <w:p w:rsidR="00B15112" w:rsidRDefault="00B15112" w:rsidP="00B15112">
      <w:pPr>
        <w:rPr>
          <w:rFonts w:ascii="Arial" w:hAnsi="Arial" w:cs="Arial"/>
          <w:b/>
        </w:rPr>
      </w:pPr>
    </w:p>
    <w:p w:rsidR="00544E62" w:rsidRDefault="00544E62" w:rsidP="00B15112">
      <w:pPr>
        <w:rPr>
          <w:rFonts w:ascii="Arial" w:hAnsi="Arial" w:cs="Arial"/>
          <w:b/>
        </w:rPr>
      </w:pPr>
    </w:p>
    <w:p w:rsidR="00B15112" w:rsidRDefault="00B15112" w:rsidP="00B15112">
      <w:pPr>
        <w:rPr>
          <w:rFonts w:ascii="Arial" w:hAnsi="Arial" w:cs="Arial"/>
          <w:b/>
        </w:rPr>
      </w:pPr>
      <w:r>
        <w:rPr>
          <w:rFonts w:ascii="Arial" w:hAnsi="Arial" w:cs="Arial"/>
          <w:b/>
        </w:rPr>
        <w:t xml:space="preserve">7. </w:t>
      </w:r>
      <w:r w:rsidRPr="00B15112">
        <w:rPr>
          <w:rFonts w:ascii="Arial" w:hAnsi="Arial" w:cs="Arial"/>
          <w:b/>
        </w:rPr>
        <w:t>In the last 6 years how many patients’ names have been removed from colorectal waiting lists at Ysbyty Glan Clwyd and when was the last time this happened?</w:t>
      </w:r>
    </w:p>
    <w:p w:rsidR="00AD2EFA" w:rsidRDefault="00AD2EFA" w:rsidP="00B15112">
      <w:pPr>
        <w:rPr>
          <w:rFonts w:ascii="Arial" w:hAnsi="Arial" w:cs="Arial"/>
          <w:b/>
        </w:rPr>
      </w:pPr>
    </w:p>
    <w:p w:rsidR="00AD2EFA" w:rsidRDefault="00AD2EFA" w:rsidP="00B15112">
      <w:pPr>
        <w:rPr>
          <w:rFonts w:ascii="Arial" w:hAnsi="Arial" w:cs="Arial"/>
          <w:b/>
        </w:rPr>
      </w:pPr>
      <w:r w:rsidRPr="00AD2EFA">
        <w:rPr>
          <w:rFonts w:ascii="Arial" w:hAnsi="Arial" w:cs="Arial"/>
        </w:rPr>
        <w:t>Please see our response to question 2 above.</w:t>
      </w:r>
    </w:p>
    <w:p w:rsidR="00B15112" w:rsidRDefault="00B15112" w:rsidP="00B15112">
      <w:pPr>
        <w:rPr>
          <w:rFonts w:ascii="Arial" w:hAnsi="Arial" w:cs="Arial"/>
          <w:b/>
        </w:rPr>
      </w:pPr>
    </w:p>
    <w:p w:rsidR="00544E62" w:rsidRDefault="00544E62" w:rsidP="00B15112">
      <w:pPr>
        <w:rPr>
          <w:rFonts w:ascii="Arial" w:hAnsi="Arial" w:cs="Arial"/>
          <w:b/>
        </w:rPr>
      </w:pPr>
    </w:p>
    <w:p w:rsidR="00544E62" w:rsidRDefault="00544E62" w:rsidP="00B15112">
      <w:pPr>
        <w:rPr>
          <w:rFonts w:ascii="Arial" w:hAnsi="Arial" w:cs="Arial"/>
          <w:b/>
        </w:rPr>
      </w:pPr>
    </w:p>
    <w:p w:rsidR="00544E62" w:rsidRDefault="00544E62" w:rsidP="00B15112">
      <w:pPr>
        <w:rPr>
          <w:rFonts w:ascii="Arial" w:hAnsi="Arial" w:cs="Arial"/>
          <w:b/>
        </w:rPr>
      </w:pPr>
    </w:p>
    <w:p w:rsidR="00544E62" w:rsidRPr="00B15112" w:rsidRDefault="00544E62" w:rsidP="00B15112">
      <w:pPr>
        <w:rPr>
          <w:rFonts w:ascii="Arial" w:hAnsi="Arial" w:cs="Arial"/>
          <w:b/>
        </w:rPr>
      </w:pPr>
    </w:p>
    <w:p w:rsidR="00B15112" w:rsidRDefault="00B15112" w:rsidP="00B15112">
      <w:pPr>
        <w:rPr>
          <w:rFonts w:ascii="Arial" w:hAnsi="Arial" w:cs="Arial"/>
          <w:b/>
        </w:rPr>
      </w:pPr>
      <w:r>
        <w:rPr>
          <w:rFonts w:ascii="Arial" w:hAnsi="Arial" w:cs="Arial"/>
          <w:b/>
        </w:rPr>
        <w:t xml:space="preserve">8. </w:t>
      </w:r>
      <w:r w:rsidRPr="00B15112">
        <w:rPr>
          <w:rFonts w:ascii="Arial" w:hAnsi="Arial" w:cs="Arial"/>
          <w:b/>
        </w:rPr>
        <w:t>Please will you let me have a copy of Mr Baghomian’s instruction to Mr Akbar?</w:t>
      </w:r>
    </w:p>
    <w:p w:rsidR="00A8387E" w:rsidRDefault="00A8387E" w:rsidP="00B15112">
      <w:pPr>
        <w:rPr>
          <w:rFonts w:ascii="Arial" w:hAnsi="Arial" w:cs="Arial"/>
          <w:b/>
        </w:rPr>
      </w:pPr>
    </w:p>
    <w:p w:rsidR="00A8387E" w:rsidRPr="00A8387E" w:rsidRDefault="00A8387E" w:rsidP="00B15112">
      <w:pPr>
        <w:rPr>
          <w:rFonts w:ascii="Arial" w:hAnsi="Arial" w:cs="Arial"/>
        </w:rPr>
      </w:pPr>
      <w:r w:rsidRPr="00A8387E">
        <w:rPr>
          <w:rFonts w:ascii="Arial" w:hAnsi="Arial" w:cs="Arial"/>
        </w:rPr>
        <w:t>We have been unable to locate this instruction after carrying out an email search o</w:t>
      </w:r>
      <w:r w:rsidR="000D536E">
        <w:rPr>
          <w:rFonts w:ascii="Arial" w:hAnsi="Arial" w:cs="Arial"/>
        </w:rPr>
        <w:t>f</w:t>
      </w:r>
      <w:r w:rsidRPr="00A8387E">
        <w:rPr>
          <w:rFonts w:ascii="Arial" w:hAnsi="Arial" w:cs="Arial"/>
        </w:rPr>
        <w:t xml:space="preserve"> both staff members email accounts.</w:t>
      </w:r>
    </w:p>
    <w:p w:rsidR="00B15112" w:rsidRDefault="00B15112" w:rsidP="00B15112">
      <w:pPr>
        <w:rPr>
          <w:rFonts w:ascii="Arial" w:hAnsi="Arial" w:cs="Arial"/>
          <w:b/>
        </w:rPr>
      </w:pPr>
    </w:p>
    <w:p w:rsidR="00544E62" w:rsidRPr="00B15112" w:rsidRDefault="00544E62" w:rsidP="00B15112">
      <w:pPr>
        <w:rPr>
          <w:rFonts w:ascii="Arial" w:hAnsi="Arial" w:cs="Arial"/>
          <w:b/>
        </w:rPr>
      </w:pPr>
    </w:p>
    <w:p w:rsidR="00B15112" w:rsidRDefault="00B15112" w:rsidP="00B15112">
      <w:pPr>
        <w:rPr>
          <w:rFonts w:ascii="Arial" w:hAnsi="Arial" w:cs="Arial"/>
          <w:b/>
        </w:rPr>
      </w:pPr>
      <w:r>
        <w:rPr>
          <w:rFonts w:ascii="Arial" w:hAnsi="Arial" w:cs="Arial"/>
          <w:b/>
        </w:rPr>
        <w:t xml:space="preserve">9. </w:t>
      </w:r>
      <w:r w:rsidRPr="00B15112">
        <w:rPr>
          <w:rFonts w:ascii="Arial" w:hAnsi="Arial" w:cs="Arial"/>
          <w:b/>
        </w:rPr>
        <w:t xml:space="preserve">Please can you let me have a copy of the instruction / authorisation given to Mr Baghonian? </w:t>
      </w:r>
    </w:p>
    <w:p w:rsidR="00A8387E" w:rsidRDefault="00A8387E" w:rsidP="00B15112">
      <w:pPr>
        <w:rPr>
          <w:rFonts w:ascii="Arial" w:hAnsi="Arial" w:cs="Arial"/>
          <w:b/>
        </w:rPr>
      </w:pPr>
    </w:p>
    <w:p w:rsidR="00A8387E" w:rsidRPr="00A8387E" w:rsidRDefault="00A8387E" w:rsidP="00A8387E">
      <w:pPr>
        <w:rPr>
          <w:rFonts w:ascii="Arial" w:hAnsi="Arial" w:cs="Arial"/>
        </w:rPr>
      </w:pPr>
      <w:r w:rsidRPr="00A8387E">
        <w:rPr>
          <w:rFonts w:ascii="Arial" w:hAnsi="Arial" w:cs="Arial"/>
        </w:rPr>
        <w:t>We have been unable to locate this instruction after carrying out an email search o</w:t>
      </w:r>
      <w:r w:rsidR="000D536E">
        <w:rPr>
          <w:rFonts w:ascii="Arial" w:hAnsi="Arial" w:cs="Arial"/>
        </w:rPr>
        <w:t>f</w:t>
      </w:r>
      <w:r w:rsidRPr="00A8387E">
        <w:rPr>
          <w:rFonts w:ascii="Arial" w:hAnsi="Arial" w:cs="Arial"/>
        </w:rPr>
        <w:t xml:space="preserve"> both staff members email accounts.</w:t>
      </w:r>
    </w:p>
    <w:p w:rsidR="00B15112" w:rsidRDefault="00B15112" w:rsidP="00B15112">
      <w:pPr>
        <w:rPr>
          <w:rFonts w:ascii="Arial" w:hAnsi="Arial" w:cs="Arial"/>
          <w:b/>
        </w:rPr>
      </w:pPr>
    </w:p>
    <w:p w:rsidR="00544E62" w:rsidRPr="00B15112" w:rsidRDefault="00544E62" w:rsidP="00B15112">
      <w:pPr>
        <w:rPr>
          <w:rFonts w:ascii="Arial" w:hAnsi="Arial" w:cs="Arial"/>
          <w:b/>
        </w:rPr>
      </w:pPr>
    </w:p>
    <w:p w:rsidR="00B15112" w:rsidRDefault="00B15112" w:rsidP="00B15112">
      <w:pPr>
        <w:rPr>
          <w:rFonts w:ascii="Arial" w:hAnsi="Arial" w:cs="Arial"/>
          <w:b/>
        </w:rPr>
      </w:pPr>
      <w:r>
        <w:rPr>
          <w:rFonts w:ascii="Arial" w:hAnsi="Arial" w:cs="Arial"/>
          <w:b/>
        </w:rPr>
        <w:t xml:space="preserve">10. </w:t>
      </w:r>
      <w:r w:rsidRPr="00B15112">
        <w:rPr>
          <w:rFonts w:ascii="Arial" w:hAnsi="Arial" w:cs="Arial"/>
          <w:b/>
        </w:rPr>
        <w:t xml:space="preserve">Please can you give me a copy of the instruction issued to The Welsh National Endoscopy Programme to, in turn, instruct various Gastroenterology Departments to carry out “validations” of exiting lists? (i.e. which organisation / individual created the original  instruction that validations  should be carried out?) </w:t>
      </w:r>
    </w:p>
    <w:p w:rsidR="00434D06" w:rsidRDefault="00434D06" w:rsidP="00B15112">
      <w:pPr>
        <w:rPr>
          <w:rFonts w:ascii="Arial" w:hAnsi="Arial" w:cs="Arial"/>
          <w:b/>
        </w:rPr>
      </w:pPr>
    </w:p>
    <w:p w:rsidR="00434D06" w:rsidRPr="00434D06" w:rsidRDefault="00434D06" w:rsidP="00B15112">
      <w:pPr>
        <w:rPr>
          <w:rFonts w:ascii="Arial" w:hAnsi="Arial" w:cs="Arial"/>
        </w:rPr>
      </w:pPr>
      <w:r>
        <w:rPr>
          <w:rFonts w:ascii="Arial" w:hAnsi="Arial" w:cs="Arial"/>
        </w:rPr>
        <w:t>BCUHB are</w:t>
      </w:r>
      <w:r w:rsidRPr="00434D06">
        <w:rPr>
          <w:rFonts w:ascii="Arial" w:hAnsi="Arial" w:cs="Arial"/>
        </w:rPr>
        <w:t xml:space="preserve"> not aware of any “instruction” issued to the Welsh National Endoscopy Programme.  Validation of waiting lists is regarded as good practice in endoscopy as in all clinical services to ensure that patients (a) still require treatment and (b) have been correctly prioritised. It is also a supportive process to assess any apparent deterioration in condition.</w:t>
      </w:r>
    </w:p>
    <w:p w:rsidR="00B15112" w:rsidRDefault="00B15112" w:rsidP="00B15112">
      <w:pPr>
        <w:rPr>
          <w:rFonts w:ascii="Arial" w:hAnsi="Arial" w:cs="Arial"/>
          <w:b/>
        </w:rPr>
      </w:pPr>
    </w:p>
    <w:p w:rsidR="00544E62" w:rsidRPr="00B15112" w:rsidRDefault="00544E62" w:rsidP="00B15112">
      <w:pPr>
        <w:rPr>
          <w:rFonts w:ascii="Arial" w:hAnsi="Arial" w:cs="Arial"/>
          <w:b/>
        </w:rPr>
      </w:pPr>
    </w:p>
    <w:p w:rsidR="00B15112" w:rsidRDefault="00B15112" w:rsidP="00B15112">
      <w:pPr>
        <w:rPr>
          <w:rFonts w:ascii="Arial" w:hAnsi="Arial" w:cs="Arial"/>
          <w:b/>
        </w:rPr>
      </w:pPr>
      <w:r w:rsidRPr="00B15112">
        <w:rPr>
          <w:rFonts w:ascii="Arial" w:hAnsi="Arial" w:cs="Arial"/>
          <w:b/>
        </w:rPr>
        <w:t>11.</w:t>
      </w:r>
      <w:r>
        <w:rPr>
          <w:rFonts w:ascii="Arial" w:hAnsi="Arial" w:cs="Arial"/>
          <w:b/>
        </w:rPr>
        <w:t xml:space="preserve"> </w:t>
      </w:r>
      <w:r w:rsidRPr="00B15112">
        <w:rPr>
          <w:rFonts w:ascii="Arial" w:hAnsi="Arial" w:cs="Arial"/>
          <w:b/>
        </w:rPr>
        <w:t xml:space="preserve">I see that the BSG Guidance was issued in 2019. When exactly was this and why did it take until 2020 for The Welsh National Endoscopy Programme to issue instructions? Clearly this could not have been regarded as important. </w:t>
      </w:r>
    </w:p>
    <w:p w:rsidR="00434D06" w:rsidRDefault="00434D06" w:rsidP="00B15112">
      <w:pPr>
        <w:rPr>
          <w:rFonts w:ascii="Arial" w:hAnsi="Arial" w:cs="Arial"/>
          <w:b/>
        </w:rPr>
      </w:pPr>
    </w:p>
    <w:p w:rsidR="00B15112" w:rsidRDefault="00434D06" w:rsidP="00B15112">
      <w:pPr>
        <w:rPr>
          <w:rFonts w:ascii="Arial" w:hAnsi="Arial" w:cs="Arial"/>
        </w:rPr>
      </w:pPr>
      <w:r w:rsidRPr="00434D06">
        <w:rPr>
          <w:rFonts w:ascii="Arial" w:hAnsi="Arial" w:cs="Arial"/>
        </w:rPr>
        <w:t xml:space="preserve">BSG Guidance notes are issued periodically and are designed to advise on the investigation, management and prevention of disease of the gastrointestinal tract by gathering evidence of best practice and sharing it to eservice providers accordingly. This particular guidance note is just one example of this. However, it should be noted that these notes are for “guidance” only – i.e. they are not instructions. The determination of the action to be taken will be down to each Health Board and the Welsh National Endoscopy Programme. </w:t>
      </w:r>
      <w:r>
        <w:rPr>
          <w:rFonts w:ascii="Arial" w:hAnsi="Arial" w:cs="Arial"/>
        </w:rPr>
        <w:t>In regards to the decision on timing to issue instructions, you will need to contact NHS Wales Collaborative who host the Welsh Endoscopy Programme. Under our duty to advise and assist please find a link to their website below:</w:t>
      </w:r>
    </w:p>
    <w:p w:rsidR="00434D06" w:rsidRDefault="00434D06" w:rsidP="00B15112">
      <w:pPr>
        <w:rPr>
          <w:rFonts w:ascii="Arial" w:hAnsi="Arial" w:cs="Arial"/>
        </w:rPr>
      </w:pPr>
    </w:p>
    <w:p w:rsidR="00434D06" w:rsidRDefault="00372FD0" w:rsidP="00B15112">
      <w:pPr>
        <w:rPr>
          <w:rFonts w:ascii="Arial" w:hAnsi="Arial" w:cs="Arial"/>
          <w:b/>
        </w:rPr>
      </w:pPr>
      <w:hyperlink r:id="rId7" w:history="1">
        <w:r w:rsidR="00434D06" w:rsidRPr="00F410B9">
          <w:rPr>
            <w:rStyle w:val="Hyperlink"/>
            <w:rFonts w:ascii="Arial" w:hAnsi="Arial" w:cs="Arial"/>
            <w:b/>
          </w:rPr>
          <w:t>https://collaborative.nhs.wales/</w:t>
        </w:r>
      </w:hyperlink>
    </w:p>
    <w:p w:rsidR="00434D06" w:rsidRDefault="00434D06" w:rsidP="00B15112">
      <w:pPr>
        <w:rPr>
          <w:rFonts w:ascii="Arial" w:hAnsi="Arial" w:cs="Arial"/>
          <w:b/>
        </w:rPr>
      </w:pPr>
    </w:p>
    <w:p w:rsidR="00544E62" w:rsidRDefault="00544E62" w:rsidP="00B15112">
      <w:pPr>
        <w:rPr>
          <w:rFonts w:ascii="Arial" w:hAnsi="Arial" w:cs="Arial"/>
          <w:b/>
        </w:rPr>
      </w:pPr>
    </w:p>
    <w:p w:rsidR="00544E62" w:rsidRDefault="00544E62" w:rsidP="00B15112">
      <w:pPr>
        <w:rPr>
          <w:rFonts w:ascii="Arial" w:hAnsi="Arial" w:cs="Arial"/>
          <w:b/>
        </w:rPr>
      </w:pPr>
    </w:p>
    <w:p w:rsidR="00544E62" w:rsidRDefault="00544E62" w:rsidP="00B15112">
      <w:pPr>
        <w:rPr>
          <w:rFonts w:ascii="Arial" w:hAnsi="Arial" w:cs="Arial"/>
          <w:b/>
        </w:rPr>
      </w:pPr>
    </w:p>
    <w:p w:rsidR="00544E62" w:rsidRPr="00B15112" w:rsidRDefault="00544E62" w:rsidP="00B15112">
      <w:pPr>
        <w:rPr>
          <w:rFonts w:ascii="Arial" w:hAnsi="Arial" w:cs="Arial"/>
          <w:b/>
        </w:rPr>
      </w:pPr>
    </w:p>
    <w:p w:rsidR="00B15112" w:rsidRDefault="00B15112" w:rsidP="00B15112">
      <w:pPr>
        <w:rPr>
          <w:rFonts w:ascii="Arial" w:hAnsi="Arial" w:cs="Arial"/>
          <w:b/>
        </w:rPr>
      </w:pPr>
      <w:r w:rsidRPr="00B15112">
        <w:rPr>
          <w:rFonts w:ascii="Arial" w:hAnsi="Arial" w:cs="Arial"/>
          <w:b/>
        </w:rPr>
        <w:t>12.</w:t>
      </w:r>
      <w:r>
        <w:rPr>
          <w:rFonts w:ascii="Arial" w:hAnsi="Arial" w:cs="Arial"/>
          <w:b/>
        </w:rPr>
        <w:t xml:space="preserve"> </w:t>
      </w:r>
      <w:r w:rsidRPr="00B15112">
        <w:rPr>
          <w:rFonts w:ascii="Arial" w:hAnsi="Arial" w:cs="Arial"/>
          <w:b/>
        </w:rPr>
        <w:t xml:space="preserve">The removal of my name from the list was generated by a British Society of Gastroenterology Guidance Note which I am led to believe was issued in 2019. I have tried to obtain a copy of this without success. Is there any way that you can provide a copy of the guidance note? </w:t>
      </w:r>
    </w:p>
    <w:p w:rsidR="00434D06" w:rsidRDefault="00434D06" w:rsidP="00B15112">
      <w:pPr>
        <w:rPr>
          <w:rFonts w:ascii="Arial" w:hAnsi="Arial" w:cs="Arial"/>
          <w:b/>
        </w:rPr>
      </w:pPr>
    </w:p>
    <w:p w:rsidR="00434D06" w:rsidRPr="00434D06" w:rsidRDefault="00434D06" w:rsidP="00B15112">
      <w:pPr>
        <w:rPr>
          <w:rFonts w:ascii="Arial" w:hAnsi="Arial" w:cs="Arial"/>
        </w:rPr>
      </w:pPr>
      <w:r w:rsidRPr="00434D06">
        <w:rPr>
          <w:rFonts w:ascii="Arial" w:hAnsi="Arial" w:cs="Arial"/>
        </w:rPr>
        <w:t>Please find embedded below the guidance generated by the BSG</w:t>
      </w:r>
      <w:r w:rsidR="00A8387E">
        <w:rPr>
          <w:rFonts w:ascii="Arial" w:hAnsi="Arial" w:cs="Arial"/>
        </w:rPr>
        <w:t xml:space="preserve"> along with a link to the online document</w:t>
      </w:r>
      <w:r w:rsidRPr="00434D06">
        <w:rPr>
          <w:rFonts w:ascii="Arial" w:hAnsi="Arial" w:cs="Arial"/>
        </w:rPr>
        <w:t>:</w:t>
      </w:r>
    </w:p>
    <w:p w:rsidR="00434D06" w:rsidRDefault="00434D06" w:rsidP="00B15112">
      <w:pPr>
        <w:rPr>
          <w:rFonts w:ascii="Arial" w:hAnsi="Arial" w:cs="Arial"/>
          <w:b/>
        </w:rPr>
      </w:pPr>
    </w:p>
    <w:p w:rsidR="00B15112" w:rsidRDefault="00F0643B" w:rsidP="00B15112">
      <w:pPr>
        <w:rPr>
          <w:rFonts w:ascii="Arial" w:hAnsi="Arial" w:cs="Arial"/>
          <w:b/>
        </w:rPr>
      </w:pPr>
      <w:r>
        <w:rPr>
          <w:rFonts w:ascii="Arial" w:hAnsi="Arial" w:cs="Arial"/>
          <w:b/>
        </w:rPr>
        <w:object w:dxaOrig="1311" w:dyaOrig="8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5.25pt;height:42.75pt" o:ole="">
            <v:imagedata r:id="rId8" o:title=""/>
          </v:shape>
          <o:OLEObject Type="Embed" ProgID="AcroExch.Document.DC" ShapeID="_x0000_i1025" DrawAspect="Icon" ObjectID="_1707809346" r:id="rId9"/>
        </w:object>
      </w:r>
      <w:r w:rsidR="00434D06">
        <w:rPr>
          <w:rFonts w:ascii="Arial" w:hAnsi="Arial" w:cs="Arial"/>
          <w:b/>
        </w:rPr>
        <w:object w:dxaOrig="1534" w:dyaOrig="997">
          <v:shape id="_x0000_i1026" type="#_x0000_t75" style="width:76.5pt;height:50.25pt" o:ole="">
            <v:imagedata r:id="rId10" o:title=""/>
          </v:shape>
          <o:OLEObject Type="Embed" ProgID="AcroExch.Document.DC" ShapeID="_x0000_i1026" DrawAspect="Icon" ObjectID="_1707809347" r:id="rId11"/>
        </w:object>
      </w:r>
    </w:p>
    <w:p w:rsidR="00A8387E" w:rsidRDefault="00A8387E" w:rsidP="00B15112">
      <w:pPr>
        <w:rPr>
          <w:rFonts w:ascii="Arial" w:hAnsi="Arial" w:cs="Arial"/>
          <w:b/>
        </w:rPr>
      </w:pPr>
    </w:p>
    <w:p w:rsidR="00070AB6" w:rsidRDefault="00372FD0" w:rsidP="00B15112">
      <w:pPr>
        <w:rPr>
          <w:rFonts w:ascii="Arial" w:hAnsi="Arial" w:cs="Arial"/>
          <w:b/>
        </w:rPr>
      </w:pPr>
      <w:hyperlink r:id="rId12" w:history="1">
        <w:r w:rsidR="00070AB6" w:rsidRPr="00B67415">
          <w:rPr>
            <w:rStyle w:val="Hyperlink"/>
            <w:rFonts w:ascii="Arial" w:hAnsi="Arial" w:cs="Arial"/>
            <w:b/>
          </w:rPr>
          <w:t>https://www.bsg.org.uk/clinical-resource/guidelines-for-the-management-of-hereditary-colorectal-cancer-from-the-bsg-acpgbi-ukcgg/</w:t>
        </w:r>
      </w:hyperlink>
      <w:r w:rsidR="00070AB6">
        <w:rPr>
          <w:rFonts w:ascii="Arial" w:hAnsi="Arial" w:cs="Arial"/>
          <w:b/>
        </w:rPr>
        <w:t xml:space="preserve"> </w:t>
      </w:r>
    </w:p>
    <w:p w:rsidR="00F0643B" w:rsidRDefault="00F0643B" w:rsidP="00B15112">
      <w:pPr>
        <w:rPr>
          <w:rFonts w:ascii="Arial" w:hAnsi="Arial" w:cs="Arial"/>
          <w:b/>
        </w:rPr>
      </w:pPr>
    </w:p>
    <w:p w:rsidR="00B15112" w:rsidRDefault="00B15112" w:rsidP="00B15112">
      <w:pPr>
        <w:rPr>
          <w:rFonts w:ascii="Arial" w:hAnsi="Arial" w:cs="Arial"/>
          <w:b/>
        </w:rPr>
      </w:pPr>
      <w:r>
        <w:rPr>
          <w:rFonts w:ascii="Arial" w:hAnsi="Arial" w:cs="Arial"/>
          <w:b/>
        </w:rPr>
        <w:t xml:space="preserve">13. </w:t>
      </w:r>
      <w:r w:rsidR="00F17DD1">
        <w:rPr>
          <w:rFonts w:ascii="Arial" w:hAnsi="Arial" w:cs="Arial"/>
          <w:b/>
        </w:rPr>
        <w:t>Did Ysbyty Glan Clwyd (YGC)</w:t>
      </w:r>
      <w:r w:rsidRPr="00B15112">
        <w:rPr>
          <w:rFonts w:ascii="Arial" w:hAnsi="Arial" w:cs="Arial"/>
          <w:b/>
        </w:rPr>
        <w:t xml:space="preserve"> cease to carry out colonoscopies? </w:t>
      </w:r>
    </w:p>
    <w:p w:rsidR="00F17DD1" w:rsidRDefault="00F17DD1" w:rsidP="00B15112">
      <w:pPr>
        <w:rPr>
          <w:rFonts w:ascii="Arial" w:hAnsi="Arial" w:cs="Arial"/>
          <w:b/>
        </w:rPr>
      </w:pPr>
    </w:p>
    <w:p w:rsidR="00F17DD1" w:rsidRPr="00F17DD1" w:rsidRDefault="00F17DD1" w:rsidP="00B15112">
      <w:pPr>
        <w:rPr>
          <w:rFonts w:ascii="Arial" w:hAnsi="Arial" w:cs="Arial"/>
        </w:rPr>
      </w:pPr>
      <w:r w:rsidRPr="00F17DD1">
        <w:rPr>
          <w:rFonts w:ascii="Arial" w:hAnsi="Arial" w:cs="Arial"/>
        </w:rPr>
        <w:t>During the Covid-19 pandemic, YGC only carried out emergency colonoscopies and colonoscopies for those with urgent suspected cancers, according to W</w:t>
      </w:r>
      <w:r w:rsidR="006E28C8">
        <w:rPr>
          <w:rFonts w:ascii="Arial" w:hAnsi="Arial" w:cs="Arial"/>
        </w:rPr>
        <w:t xml:space="preserve">elsh </w:t>
      </w:r>
      <w:r w:rsidRPr="00F17DD1">
        <w:rPr>
          <w:rFonts w:ascii="Arial" w:hAnsi="Arial" w:cs="Arial"/>
        </w:rPr>
        <w:t>G</w:t>
      </w:r>
      <w:r w:rsidR="006E28C8">
        <w:rPr>
          <w:rFonts w:ascii="Arial" w:hAnsi="Arial" w:cs="Arial"/>
        </w:rPr>
        <w:t>overnment</w:t>
      </w:r>
      <w:r w:rsidRPr="00F17DD1">
        <w:rPr>
          <w:rFonts w:ascii="Arial" w:hAnsi="Arial" w:cs="Arial"/>
        </w:rPr>
        <w:t xml:space="preserve"> guidance during Covid.</w:t>
      </w:r>
    </w:p>
    <w:p w:rsidR="00B15112" w:rsidRDefault="00B15112" w:rsidP="00B15112">
      <w:pPr>
        <w:rPr>
          <w:rFonts w:ascii="Arial" w:hAnsi="Arial" w:cs="Arial"/>
          <w:b/>
        </w:rPr>
      </w:pPr>
    </w:p>
    <w:p w:rsidR="00544E62" w:rsidRPr="00B15112" w:rsidRDefault="00544E62" w:rsidP="00B15112">
      <w:pPr>
        <w:rPr>
          <w:rFonts w:ascii="Arial" w:hAnsi="Arial" w:cs="Arial"/>
          <w:b/>
        </w:rPr>
      </w:pPr>
    </w:p>
    <w:p w:rsidR="00B15112" w:rsidRDefault="00B15112" w:rsidP="00B15112">
      <w:pPr>
        <w:rPr>
          <w:rFonts w:ascii="Arial" w:hAnsi="Arial" w:cs="Arial"/>
          <w:b/>
        </w:rPr>
      </w:pPr>
      <w:r>
        <w:rPr>
          <w:rFonts w:ascii="Arial" w:hAnsi="Arial" w:cs="Arial"/>
          <w:b/>
        </w:rPr>
        <w:t xml:space="preserve">14. </w:t>
      </w:r>
      <w:r w:rsidRPr="00B15112">
        <w:rPr>
          <w:rFonts w:ascii="Arial" w:hAnsi="Arial" w:cs="Arial"/>
          <w:b/>
        </w:rPr>
        <w:t xml:space="preserve">Did any patients who were denied a colonoscopy develop undetected bowel cancer or other illnesses? </w:t>
      </w:r>
    </w:p>
    <w:p w:rsidR="00B15112" w:rsidRDefault="00B15112" w:rsidP="00B15112">
      <w:pPr>
        <w:rPr>
          <w:rFonts w:ascii="Arial" w:hAnsi="Arial" w:cs="Arial"/>
          <w:b/>
        </w:rPr>
      </w:pPr>
    </w:p>
    <w:p w:rsidR="00AD2EFA" w:rsidRPr="00AD2EFA" w:rsidRDefault="00AD2EFA" w:rsidP="00B15112">
      <w:pPr>
        <w:rPr>
          <w:rFonts w:ascii="Arial" w:hAnsi="Arial" w:cs="Arial"/>
        </w:rPr>
      </w:pPr>
      <w:r w:rsidRPr="00AD2EFA">
        <w:rPr>
          <w:rFonts w:ascii="Arial" w:hAnsi="Arial" w:cs="Arial"/>
        </w:rPr>
        <w:t>Please see our response to question 2 above.</w:t>
      </w:r>
    </w:p>
    <w:p w:rsidR="00AD2EFA" w:rsidRDefault="00AD2EFA" w:rsidP="00B15112">
      <w:pPr>
        <w:rPr>
          <w:rFonts w:ascii="Arial" w:hAnsi="Arial" w:cs="Arial"/>
          <w:b/>
        </w:rPr>
      </w:pPr>
    </w:p>
    <w:p w:rsidR="00544E62" w:rsidRPr="00B15112" w:rsidRDefault="00544E62" w:rsidP="00B15112">
      <w:pPr>
        <w:rPr>
          <w:rFonts w:ascii="Arial" w:hAnsi="Arial" w:cs="Arial"/>
          <w:b/>
        </w:rPr>
      </w:pPr>
    </w:p>
    <w:p w:rsidR="00FA10CC" w:rsidRPr="00B15112" w:rsidRDefault="00B15112" w:rsidP="00B15112">
      <w:pPr>
        <w:rPr>
          <w:rFonts w:ascii="Arial" w:hAnsi="Arial" w:cs="Arial"/>
          <w:b/>
        </w:rPr>
      </w:pPr>
      <w:r>
        <w:rPr>
          <w:rFonts w:ascii="Arial" w:hAnsi="Arial" w:cs="Arial"/>
          <w:b/>
        </w:rPr>
        <w:t xml:space="preserve">15. </w:t>
      </w:r>
      <w:r w:rsidRPr="00B15112">
        <w:rPr>
          <w:rFonts w:ascii="Arial" w:hAnsi="Arial" w:cs="Arial"/>
          <w:b/>
        </w:rPr>
        <w:t xml:space="preserve">Has anyone died? </w:t>
      </w:r>
    </w:p>
    <w:p w:rsidR="00B15112" w:rsidRDefault="00B15112" w:rsidP="00B15112">
      <w:pPr>
        <w:rPr>
          <w:rFonts w:ascii="Arial" w:hAnsi="Arial" w:cs="Arial"/>
        </w:rPr>
      </w:pPr>
    </w:p>
    <w:p w:rsidR="00AD2EFA" w:rsidRDefault="00AD2EFA" w:rsidP="00B15112">
      <w:pPr>
        <w:rPr>
          <w:rFonts w:ascii="Arial" w:hAnsi="Arial" w:cs="Arial"/>
        </w:rPr>
      </w:pPr>
      <w:r>
        <w:rPr>
          <w:rFonts w:ascii="Arial" w:hAnsi="Arial" w:cs="Arial"/>
        </w:rPr>
        <w:t>Please see our response to question 2 above.</w:t>
      </w:r>
    </w:p>
    <w:p w:rsidR="00B15112" w:rsidRDefault="00B15112" w:rsidP="00B15112">
      <w:pPr>
        <w:rPr>
          <w:rFonts w:ascii="Arial" w:hAnsi="Arial" w:cs="Arial"/>
        </w:rPr>
      </w:pPr>
    </w:p>
    <w:p w:rsidR="00814F37" w:rsidRDefault="00814F37" w:rsidP="007E6063">
      <w:pPr>
        <w:rPr>
          <w:rFonts w:ascii="Arial" w:hAnsi="Arial" w:cs="Arial"/>
        </w:rPr>
      </w:pPr>
      <w:bookmarkStart w:id="0" w:name="_GoBack"/>
      <w:bookmarkEnd w:id="0"/>
    </w:p>
    <w:p w:rsidR="00814F37" w:rsidRDefault="00814F37" w:rsidP="007E6063">
      <w:pPr>
        <w:rPr>
          <w:rFonts w:ascii="Arial" w:hAnsi="Arial" w:cs="Arial"/>
        </w:rPr>
      </w:pPr>
    </w:p>
    <w:sectPr w:rsidR="00814F37" w:rsidSect="00E62CFC">
      <w:headerReference w:type="default" r:id="rId13"/>
      <w:footerReference w:type="default" r:id="rId14"/>
      <w:headerReference w:type="first" r:id="rId15"/>
      <w:footerReference w:type="first" r:id="rId16"/>
      <w:pgSz w:w="11907" w:h="16840" w:code="9"/>
      <w:pgMar w:top="2523" w:right="1134" w:bottom="1560" w:left="1134" w:header="709" w:footer="264"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F425E" w:rsidRDefault="008F425E">
      <w:r>
        <w:separator/>
      </w:r>
    </w:p>
  </w:endnote>
  <w:endnote w:type="continuationSeparator" w:id="0">
    <w:p w:rsidR="008F425E" w:rsidRDefault="008F42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C6390" w:rsidRPr="005B4181" w:rsidRDefault="001C6390" w:rsidP="001C6390">
    <w:pPr>
      <w:jc w:val="center"/>
      <w:rPr>
        <w:rFonts w:ascii="Arial" w:hAnsi="Arial" w:cs="Arial"/>
        <w:b/>
        <w:iCs/>
      </w:rPr>
    </w:pPr>
    <w:r w:rsidRPr="005B4181">
      <w:rPr>
        <w:rFonts w:ascii="Arial" w:hAnsi="Arial" w:cs="Arial"/>
        <w:b/>
        <w:iCs/>
      </w:rPr>
      <w:t>We welcome correspondence through the medium of Welsh</w:t>
    </w:r>
  </w:p>
  <w:p w:rsidR="001C6390" w:rsidRPr="005B4181" w:rsidRDefault="001C6390" w:rsidP="001C6390">
    <w:pPr>
      <w:jc w:val="center"/>
      <w:rPr>
        <w:rFonts w:ascii="Arial" w:hAnsi="Arial" w:cs="Arial"/>
        <w:b/>
      </w:rPr>
    </w:pPr>
    <w:r w:rsidRPr="005B4181">
      <w:rPr>
        <w:rFonts w:ascii="Arial" w:hAnsi="Arial" w:cs="Arial"/>
        <w:b/>
      </w:rPr>
      <w:t>Rydym yn croesawu gohebiaeth drwy gyfrwng y Gymraeg</w:t>
    </w:r>
  </w:p>
  <w:p w:rsidR="001C6390" w:rsidRDefault="001C639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00F8" w:rsidRDefault="00D16C72">
    <w:pPr>
      <w:pStyle w:val="Footer"/>
    </w:pPr>
    <w:r>
      <w:rPr>
        <w:noProof/>
        <w:lang w:val="en-GB" w:eastAsia="en-GB"/>
      </w:rPr>
      <mc:AlternateContent>
        <mc:Choice Requires="wps">
          <w:drawing>
            <wp:anchor distT="0" distB="0" distL="114300" distR="114300" simplePos="0" relativeHeight="251657728" behindDoc="0" locked="1" layoutInCell="1" allowOverlap="1">
              <wp:simplePos x="0" y="0"/>
              <wp:positionH relativeFrom="page">
                <wp:posOffset>318135</wp:posOffset>
              </wp:positionH>
              <wp:positionV relativeFrom="page">
                <wp:posOffset>9662795</wp:posOffset>
              </wp:positionV>
              <wp:extent cx="6887845" cy="833755"/>
              <wp:effectExtent l="3810" t="4445" r="4445" b="0"/>
              <wp:wrapNone/>
              <wp:docPr id="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7845" cy="833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0E00F8" w:rsidRPr="00D328F9" w:rsidRDefault="000E00F8" w:rsidP="00E62CFC">
                          <w:pPr>
                            <w:pBdr>
                              <w:bottom w:val="single" w:sz="6" w:space="1" w:color="auto"/>
                            </w:pBdr>
                            <w:tabs>
                              <w:tab w:val="left" w:pos="2610"/>
                              <w:tab w:val="left" w:pos="4590"/>
                              <w:tab w:val="left" w:pos="7830"/>
                            </w:tabs>
                            <w:rPr>
                              <w:rFonts w:ascii="Verdana" w:hAnsi="Verdana"/>
                              <w:b/>
                              <w:bCs/>
                              <w:sz w:val="2"/>
                              <w:szCs w:val="2"/>
                            </w:rPr>
                          </w:pPr>
                        </w:p>
                        <w:p w:rsidR="000E00F8" w:rsidRPr="00336546" w:rsidRDefault="000E00F8" w:rsidP="00E62CFC">
                          <w:pPr>
                            <w:tabs>
                              <w:tab w:val="left" w:pos="2610"/>
                              <w:tab w:val="left" w:pos="4590"/>
                              <w:tab w:val="left" w:pos="7830"/>
                            </w:tabs>
                            <w:rPr>
                              <w:rFonts w:ascii="Verdana" w:hAnsi="Verdana"/>
                              <w:b/>
                              <w:bCs/>
                              <w:sz w:val="6"/>
                              <w:szCs w:val="6"/>
                            </w:rPr>
                          </w:pPr>
                        </w:p>
                        <w:p w:rsidR="000E00F8" w:rsidRPr="00CE6D64" w:rsidRDefault="000E00F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0E00F8" w:rsidRPr="00CE6D64" w:rsidRDefault="000E00F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rsidR="000E00F8" w:rsidRPr="00303254" w:rsidRDefault="000E00F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0E00F8" w:rsidRPr="00303254" w:rsidRDefault="000E00F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5" o:spid="_x0000_s1027" type="#_x0000_t202" style="position:absolute;margin-left:25.05pt;margin-top:760.85pt;width:542.35pt;height:65.6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" stroked="f">
              <v:textbox inset="0,,0">
                <w:txbxContent>
                  <w:p w:rsidR="000E00F8" w:rsidRPr="00D328F9" w:rsidRDefault="000E00F8" w:rsidP="00E62CFC">
                    <w:pPr>
                      <w:pBdr>
                        <w:bottom w:val="single" w:sz="6" w:space="1" w:color="auto"/>
                      </w:pBdr>
                      <w:tabs>
                        <w:tab w:val="left" w:pos="2610"/>
                        <w:tab w:val="left" w:pos="4590"/>
                        <w:tab w:val="left" w:pos="7830"/>
                      </w:tabs>
                      <w:rPr>
                        <w:rFonts w:ascii="Verdana" w:hAnsi="Verdana"/>
                        <w:b/>
                        <w:bCs/>
                        <w:sz w:val="2"/>
                        <w:szCs w:val="2"/>
                      </w:rPr>
                    </w:pPr>
                  </w:p>
                  <w:p w:rsidR="000E00F8" w:rsidRPr="00336546" w:rsidRDefault="000E00F8" w:rsidP="00E62CFC">
                    <w:pPr>
                      <w:tabs>
                        <w:tab w:val="left" w:pos="2610"/>
                        <w:tab w:val="left" w:pos="4590"/>
                        <w:tab w:val="left" w:pos="7830"/>
                      </w:tabs>
                      <w:rPr>
                        <w:rFonts w:ascii="Verdana" w:hAnsi="Verdana"/>
                        <w:b/>
                        <w:bCs/>
                        <w:sz w:val="6"/>
                        <w:szCs w:val="6"/>
                      </w:rPr>
                    </w:pPr>
                  </w:p>
                  <w:p w:rsidR="000E00F8" w:rsidRPr="00CE6D64" w:rsidRDefault="000E00F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0E00F8" w:rsidRPr="00CE6D64" w:rsidRDefault="000E00F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rsidR="000E00F8" w:rsidRPr="00303254" w:rsidRDefault="000E00F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0E00F8" w:rsidRPr="00303254" w:rsidRDefault="000E00F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lac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v:textbox>
              <w10:wrap anchorx="page" anchory="page"/>
              <w10:anchorlock/>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F425E" w:rsidRDefault="008F425E">
      <w:r>
        <w:separator/>
      </w:r>
    </w:p>
  </w:footnote>
  <w:footnote w:type="continuationSeparator" w:id="0">
    <w:p w:rsidR="008F425E" w:rsidRDefault="008F42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00F8" w:rsidRDefault="00D16C72" w:rsidP="004C5131">
    <w:pPr>
      <w:pStyle w:val="Header"/>
      <w:jc w:val="right"/>
      <w:rPr>
        <w:sz w:val="16"/>
        <w:szCs w:val="16"/>
      </w:rPr>
    </w:pPr>
    <w:r>
      <w:rPr>
        <w:noProof/>
        <w:sz w:val="14"/>
        <w:szCs w:val="14"/>
        <w:lang w:val="en-GB" w:eastAsia="en-GB"/>
      </w:rPr>
      <w:drawing>
        <wp:anchor distT="0" distB="0" distL="114300" distR="114300" simplePos="0" relativeHeight="251656704" behindDoc="0" locked="1" layoutInCell="1" allowOverlap="1">
          <wp:simplePos x="0" y="0"/>
          <wp:positionH relativeFrom="column">
            <wp:posOffset>-213995</wp:posOffset>
          </wp:positionH>
          <wp:positionV relativeFrom="page">
            <wp:posOffset>442595</wp:posOffset>
          </wp:positionV>
          <wp:extent cx="3302635" cy="791845"/>
          <wp:effectExtent l="0" t="0" r="0" b="0"/>
          <wp:wrapNone/>
          <wp:docPr id="11"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E00F8" w:rsidRDefault="000E00F8" w:rsidP="004C5131">
    <w:pPr>
      <w:pStyle w:val="Header"/>
      <w:jc w:val="right"/>
      <w:rPr>
        <w:sz w:val="16"/>
        <w:szCs w:val="16"/>
      </w:rPr>
    </w:pPr>
  </w:p>
  <w:p w:rsidR="000E00F8" w:rsidRDefault="000E00F8" w:rsidP="004C5131">
    <w:pPr>
      <w:pStyle w:val="Header"/>
      <w:jc w:val="right"/>
      <w:rPr>
        <w:sz w:val="16"/>
        <w:szCs w:val="16"/>
      </w:rPr>
    </w:pPr>
  </w:p>
  <w:p w:rsidR="000E00F8" w:rsidRDefault="000E00F8" w:rsidP="004C5131">
    <w:pPr>
      <w:pStyle w:val="Header"/>
      <w:jc w:val="right"/>
      <w:rPr>
        <w:sz w:val="16"/>
        <w:szCs w:val="16"/>
      </w:rPr>
    </w:pPr>
  </w:p>
  <w:p w:rsidR="000E00F8" w:rsidRDefault="000E00F8" w:rsidP="004C5131">
    <w:pPr>
      <w:pStyle w:val="Header"/>
      <w:jc w:val="right"/>
      <w:rPr>
        <w:sz w:val="16"/>
        <w:szCs w:val="16"/>
      </w:rPr>
    </w:pPr>
  </w:p>
  <w:p w:rsidR="000E00F8" w:rsidRDefault="000E00F8" w:rsidP="004C5131">
    <w:pPr>
      <w:pStyle w:val="Header"/>
      <w:jc w:val="right"/>
      <w:rPr>
        <w:sz w:val="16"/>
        <w:szCs w:val="16"/>
      </w:rPr>
    </w:pPr>
  </w:p>
  <w:p w:rsidR="000E00F8" w:rsidRDefault="000E00F8" w:rsidP="004C5131">
    <w:pPr>
      <w:pStyle w:val="Header"/>
      <w:jc w:val="right"/>
      <w:rPr>
        <w:sz w:val="16"/>
        <w:szCs w:val="16"/>
      </w:rPr>
    </w:pPr>
  </w:p>
  <w:p w:rsidR="000E00F8" w:rsidRDefault="000E00F8" w:rsidP="00A91E3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00F8" w:rsidRDefault="00D16C72" w:rsidP="00E62CFC">
    <w:pPr>
      <w:pStyle w:val="Header"/>
      <w:tabs>
        <w:tab w:val="clear" w:pos="4320"/>
        <w:tab w:val="clear" w:pos="8640"/>
        <w:tab w:val="left" w:pos="1035"/>
      </w:tabs>
    </w:pPr>
    <w:r>
      <w:rPr>
        <w:noProof/>
        <w:lang w:val="en-GB" w:eastAsia="en-GB"/>
      </w:rPr>
      <w:drawing>
        <wp:anchor distT="0" distB="0" distL="114300" distR="114300" simplePos="0" relativeHeight="251658752" behindDoc="0" locked="1" layoutInCell="1" allowOverlap="1">
          <wp:simplePos x="0" y="0"/>
          <wp:positionH relativeFrom="column">
            <wp:posOffset>-299720</wp:posOffset>
          </wp:positionH>
          <wp:positionV relativeFrom="page">
            <wp:posOffset>471170</wp:posOffset>
          </wp:positionV>
          <wp:extent cx="3302635" cy="791845"/>
          <wp:effectExtent l="0" t="0" r="0" b="0"/>
          <wp:wrapNone/>
          <wp:docPr id="16"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r w:rsidR="000E00F8">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1B47A9"/>
    <w:multiLevelType w:val="hybridMultilevel"/>
    <w:tmpl w:val="EA8A5C1C"/>
    <w:lvl w:ilvl="0" w:tplc="E87446B0">
      <w:numFmt w:val="bullet"/>
      <w:lvlText w:val="•"/>
      <w:lvlJc w:val="left"/>
      <w:pPr>
        <w:ind w:left="1494" w:hanging="360"/>
      </w:pPr>
      <w:rPr>
        <w:rFonts w:ascii="Arial" w:eastAsia="Times New Roman"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 w15:restartNumberingAfterBreak="0">
    <w:nsid w:val="1A2544B2"/>
    <w:multiLevelType w:val="hybridMultilevel"/>
    <w:tmpl w:val="50B218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6D03547"/>
    <w:multiLevelType w:val="hybridMultilevel"/>
    <w:tmpl w:val="B0589AE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2B8253F3"/>
    <w:multiLevelType w:val="hybridMultilevel"/>
    <w:tmpl w:val="C366CEB2"/>
    <w:lvl w:ilvl="0" w:tplc="08090001">
      <w:start w:val="1"/>
      <w:numFmt w:val="bullet"/>
      <w:lvlText w:val=""/>
      <w:lvlJc w:val="left"/>
      <w:pPr>
        <w:ind w:left="1494"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 w15:restartNumberingAfterBreak="0">
    <w:nsid w:val="3E3D7B9C"/>
    <w:multiLevelType w:val="hybridMultilevel"/>
    <w:tmpl w:val="CEBA75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0F23898"/>
    <w:multiLevelType w:val="hybridMultilevel"/>
    <w:tmpl w:val="DFD80FE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52990D37"/>
    <w:multiLevelType w:val="hybridMultilevel"/>
    <w:tmpl w:val="3F30A0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FC5568B"/>
    <w:multiLevelType w:val="hybridMultilevel"/>
    <w:tmpl w:val="5C5220E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61456B32"/>
    <w:multiLevelType w:val="hybridMultilevel"/>
    <w:tmpl w:val="41D052F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9" w15:restartNumberingAfterBreak="0">
    <w:nsid w:val="6C4C699D"/>
    <w:multiLevelType w:val="hybridMultilevel"/>
    <w:tmpl w:val="58E2440C"/>
    <w:lvl w:ilvl="0" w:tplc="E87446B0">
      <w:numFmt w:val="bullet"/>
      <w:lvlText w:val="•"/>
      <w:lvlJc w:val="left"/>
      <w:pPr>
        <w:ind w:left="927" w:hanging="360"/>
      </w:pPr>
      <w:rPr>
        <w:rFonts w:ascii="Arial" w:eastAsia="Times New Roman" w:hAnsi="Arial" w:cs="Aria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10" w15:restartNumberingAfterBreak="0">
    <w:nsid w:val="703A3100"/>
    <w:multiLevelType w:val="hybridMultilevel"/>
    <w:tmpl w:val="30AEE0F2"/>
    <w:lvl w:ilvl="0" w:tplc="E87446B0">
      <w:numFmt w:val="bullet"/>
      <w:lvlText w:val="•"/>
      <w:lvlJc w:val="left"/>
      <w:pPr>
        <w:ind w:left="1494" w:hanging="360"/>
      </w:pPr>
      <w:rPr>
        <w:rFonts w:ascii="Arial" w:eastAsia="Times New Roman"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num>
  <w:num w:numId="3">
    <w:abstractNumId w:val="2"/>
  </w:num>
  <w:num w:numId="4">
    <w:abstractNumId w:val="6"/>
  </w:num>
  <w:num w:numId="5">
    <w:abstractNumId w:val="4"/>
  </w:num>
  <w:num w:numId="6">
    <w:abstractNumId w:val="1"/>
  </w:num>
  <w:num w:numId="7">
    <w:abstractNumId w:val="5"/>
  </w:num>
  <w:num w:numId="8">
    <w:abstractNumId w:val="8"/>
  </w:num>
  <w:num w:numId="9">
    <w:abstractNumId w:val="9"/>
  </w:num>
  <w:num w:numId="10">
    <w:abstractNumId w:val="10"/>
  </w:num>
  <w:num w:numId="11">
    <w:abstractNumId w:val="0"/>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isplayHorizontalDrawingGridEvery w:val="2"/>
  <w:displayVerticalDrawingGridEvery w:val="2"/>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EF"/>
    <w:rsid w:val="000225FD"/>
    <w:rsid w:val="000245D3"/>
    <w:rsid w:val="00024B00"/>
    <w:rsid w:val="00030AEF"/>
    <w:rsid w:val="00070AB6"/>
    <w:rsid w:val="00080711"/>
    <w:rsid w:val="00094627"/>
    <w:rsid w:val="00094A4C"/>
    <w:rsid w:val="00096CBA"/>
    <w:rsid w:val="000A64B2"/>
    <w:rsid w:val="000B3C95"/>
    <w:rsid w:val="000B7D2B"/>
    <w:rsid w:val="000C7022"/>
    <w:rsid w:val="000D536E"/>
    <w:rsid w:val="000D6FB9"/>
    <w:rsid w:val="000E00F8"/>
    <w:rsid w:val="000F0A77"/>
    <w:rsid w:val="000F44D0"/>
    <w:rsid w:val="00110DDC"/>
    <w:rsid w:val="00130560"/>
    <w:rsid w:val="001322DD"/>
    <w:rsid w:val="00132DB3"/>
    <w:rsid w:val="0014292E"/>
    <w:rsid w:val="00160319"/>
    <w:rsid w:val="00192EB0"/>
    <w:rsid w:val="001A2D65"/>
    <w:rsid w:val="001A3E43"/>
    <w:rsid w:val="001C3713"/>
    <w:rsid w:val="001C6390"/>
    <w:rsid w:val="001C7AB3"/>
    <w:rsid w:val="001C7F45"/>
    <w:rsid w:val="001D0BC3"/>
    <w:rsid w:val="001D6687"/>
    <w:rsid w:val="001D7317"/>
    <w:rsid w:val="001E61C4"/>
    <w:rsid w:val="001F03E5"/>
    <w:rsid w:val="001F14BE"/>
    <w:rsid w:val="002019DD"/>
    <w:rsid w:val="0021169F"/>
    <w:rsid w:val="00217EF4"/>
    <w:rsid w:val="00242119"/>
    <w:rsid w:val="0025657C"/>
    <w:rsid w:val="00274057"/>
    <w:rsid w:val="002934C6"/>
    <w:rsid w:val="00295BA5"/>
    <w:rsid w:val="002A4035"/>
    <w:rsid w:val="002B4C55"/>
    <w:rsid w:val="002C0942"/>
    <w:rsid w:val="002F7731"/>
    <w:rsid w:val="00303254"/>
    <w:rsid w:val="00310A32"/>
    <w:rsid w:val="00327590"/>
    <w:rsid w:val="00333622"/>
    <w:rsid w:val="00340B06"/>
    <w:rsid w:val="00361380"/>
    <w:rsid w:val="00372FD0"/>
    <w:rsid w:val="00392013"/>
    <w:rsid w:val="00393548"/>
    <w:rsid w:val="003963FF"/>
    <w:rsid w:val="003A5D2D"/>
    <w:rsid w:val="003B5A7C"/>
    <w:rsid w:val="003B5E7A"/>
    <w:rsid w:val="003C3495"/>
    <w:rsid w:val="003C35A4"/>
    <w:rsid w:val="003D0EDD"/>
    <w:rsid w:val="003D1EE0"/>
    <w:rsid w:val="003D72C3"/>
    <w:rsid w:val="003E3C11"/>
    <w:rsid w:val="00406079"/>
    <w:rsid w:val="004246CB"/>
    <w:rsid w:val="00425A44"/>
    <w:rsid w:val="00425DF5"/>
    <w:rsid w:val="004276CE"/>
    <w:rsid w:val="00434D06"/>
    <w:rsid w:val="00451538"/>
    <w:rsid w:val="00465CCF"/>
    <w:rsid w:val="00467E97"/>
    <w:rsid w:val="0047000C"/>
    <w:rsid w:val="00473D91"/>
    <w:rsid w:val="0048441D"/>
    <w:rsid w:val="004845AD"/>
    <w:rsid w:val="004A17C8"/>
    <w:rsid w:val="004B4483"/>
    <w:rsid w:val="004C5131"/>
    <w:rsid w:val="004E18E0"/>
    <w:rsid w:val="00502AAD"/>
    <w:rsid w:val="00502D78"/>
    <w:rsid w:val="005072D7"/>
    <w:rsid w:val="005322A7"/>
    <w:rsid w:val="005403B0"/>
    <w:rsid w:val="005445E6"/>
    <w:rsid w:val="00544E62"/>
    <w:rsid w:val="005452A4"/>
    <w:rsid w:val="005579EB"/>
    <w:rsid w:val="0057255F"/>
    <w:rsid w:val="005727FF"/>
    <w:rsid w:val="00582D55"/>
    <w:rsid w:val="00593781"/>
    <w:rsid w:val="00596F66"/>
    <w:rsid w:val="005A22E7"/>
    <w:rsid w:val="005B21D5"/>
    <w:rsid w:val="005B4181"/>
    <w:rsid w:val="005C1E98"/>
    <w:rsid w:val="005E5486"/>
    <w:rsid w:val="005E6E81"/>
    <w:rsid w:val="00600BC4"/>
    <w:rsid w:val="00610707"/>
    <w:rsid w:val="00611ED0"/>
    <w:rsid w:val="0061608D"/>
    <w:rsid w:val="0066385C"/>
    <w:rsid w:val="00670716"/>
    <w:rsid w:val="00685232"/>
    <w:rsid w:val="0069023C"/>
    <w:rsid w:val="00691524"/>
    <w:rsid w:val="00692CA0"/>
    <w:rsid w:val="006B06E2"/>
    <w:rsid w:val="006B2261"/>
    <w:rsid w:val="006E0806"/>
    <w:rsid w:val="006E28C8"/>
    <w:rsid w:val="006E34B6"/>
    <w:rsid w:val="006E6423"/>
    <w:rsid w:val="00702613"/>
    <w:rsid w:val="00712C75"/>
    <w:rsid w:val="0072555B"/>
    <w:rsid w:val="00725FEF"/>
    <w:rsid w:val="007262DE"/>
    <w:rsid w:val="00731079"/>
    <w:rsid w:val="007371ED"/>
    <w:rsid w:val="00740D66"/>
    <w:rsid w:val="00740F73"/>
    <w:rsid w:val="00743447"/>
    <w:rsid w:val="00754A2E"/>
    <w:rsid w:val="00773EB3"/>
    <w:rsid w:val="0079163D"/>
    <w:rsid w:val="007A4F59"/>
    <w:rsid w:val="007C689C"/>
    <w:rsid w:val="007D2E8F"/>
    <w:rsid w:val="007D7EF6"/>
    <w:rsid w:val="007E6063"/>
    <w:rsid w:val="007F03DD"/>
    <w:rsid w:val="007F3EAC"/>
    <w:rsid w:val="007F50B0"/>
    <w:rsid w:val="007F78A2"/>
    <w:rsid w:val="00805362"/>
    <w:rsid w:val="00814F37"/>
    <w:rsid w:val="0082424B"/>
    <w:rsid w:val="008262A6"/>
    <w:rsid w:val="00833A82"/>
    <w:rsid w:val="00834A0D"/>
    <w:rsid w:val="0085446A"/>
    <w:rsid w:val="0085511C"/>
    <w:rsid w:val="008615EC"/>
    <w:rsid w:val="0087273A"/>
    <w:rsid w:val="00883C62"/>
    <w:rsid w:val="00896A46"/>
    <w:rsid w:val="008A345C"/>
    <w:rsid w:val="008C484C"/>
    <w:rsid w:val="008F023F"/>
    <w:rsid w:val="008F425E"/>
    <w:rsid w:val="008F46F7"/>
    <w:rsid w:val="008F6A9F"/>
    <w:rsid w:val="0090046A"/>
    <w:rsid w:val="009038E5"/>
    <w:rsid w:val="00946AC6"/>
    <w:rsid w:val="00965E69"/>
    <w:rsid w:val="00973F45"/>
    <w:rsid w:val="009810F3"/>
    <w:rsid w:val="00984079"/>
    <w:rsid w:val="0098427C"/>
    <w:rsid w:val="009963E8"/>
    <w:rsid w:val="009B2A0D"/>
    <w:rsid w:val="009B53A8"/>
    <w:rsid w:val="009D35D7"/>
    <w:rsid w:val="009D4F69"/>
    <w:rsid w:val="009F1FDD"/>
    <w:rsid w:val="00A01C49"/>
    <w:rsid w:val="00A026C1"/>
    <w:rsid w:val="00A13034"/>
    <w:rsid w:val="00A2757D"/>
    <w:rsid w:val="00A32D97"/>
    <w:rsid w:val="00A54146"/>
    <w:rsid w:val="00A8387E"/>
    <w:rsid w:val="00A91E3B"/>
    <w:rsid w:val="00AC5534"/>
    <w:rsid w:val="00AC6103"/>
    <w:rsid w:val="00AD163D"/>
    <w:rsid w:val="00AD2EFA"/>
    <w:rsid w:val="00AD657F"/>
    <w:rsid w:val="00B1367C"/>
    <w:rsid w:val="00B15112"/>
    <w:rsid w:val="00B15E62"/>
    <w:rsid w:val="00B43EB5"/>
    <w:rsid w:val="00B5489D"/>
    <w:rsid w:val="00B56B20"/>
    <w:rsid w:val="00B80C8F"/>
    <w:rsid w:val="00BA2AAE"/>
    <w:rsid w:val="00BB3594"/>
    <w:rsid w:val="00BB6846"/>
    <w:rsid w:val="00BD3767"/>
    <w:rsid w:val="00C07AFD"/>
    <w:rsid w:val="00C12202"/>
    <w:rsid w:val="00C26F11"/>
    <w:rsid w:val="00C3703D"/>
    <w:rsid w:val="00C43D93"/>
    <w:rsid w:val="00C61782"/>
    <w:rsid w:val="00C77079"/>
    <w:rsid w:val="00C80738"/>
    <w:rsid w:val="00C80F95"/>
    <w:rsid w:val="00C826C9"/>
    <w:rsid w:val="00CA0C32"/>
    <w:rsid w:val="00CB0572"/>
    <w:rsid w:val="00CC475C"/>
    <w:rsid w:val="00CC6AF9"/>
    <w:rsid w:val="00CC7AFA"/>
    <w:rsid w:val="00CE2F98"/>
    <w:rsid w:val="00CE6D64"/>
    <w:rsid w:val="00D05316"/>
    <w:rsid w:val="00D122D6"/>
    <w:rsid w:val="00D16C72"/>
    <w:rsid w:val="00D3055D"/>
    <w:rsid w:val="00D307FB"/>
    <w:rsid w:val="00D4316C"/>
    <w:rsid w:val="00D5165D"/>
    <w:rsid w:val="00D648AF"/>
    <w:rsid w:val="00D66F48"/>
    <w:rsid w:val="00D90710"/>
    <w:rsid w:val="00D9662C"/>
    <w:rsid w:val="00D967F5"/>
    <w:rsid w:val="00D96E13"/>
    <w:rsid w:val="00DA5442"/>
    <w:rsid w:val="00DC00EA"/>
    <w:rsid w:val="00DC4FE4"/>
    <w:rsid w:val="00DD27E4"/>
    <w:rsid w:val="00DD766B"/>
    <w:rsid w:val="00DE096D"/>
    <w:rsid w:val="00DE7E4A"/>
    <w:rsid w:val="00E05D74"/>
    <w:rsid w:val="00E10DBD"/>
    <w:rsid w:val="00E54248"/>
    <w:rsid w:val="00E62CFC"/>
    <w:rsid w:val="00E6351F"/>
    <w:rsid w:val="00E650F9"/>
    <w:rsid w:val="00E77423"/>
    <w:rsid w:val="00E776EF"/>
    <w:rsid w:val="00E77CB8"/>
    <w:rsid w:val="00E77F23"/>
    <w:rsid w:val="00E917D3"/>
    <w:rsid w:val="00E965C8"/>
    <w:rsid w:val="00ED1496"/>
    <w:rsid w:val="00ED3158"/>
    <w:rsid w:val="00ED4DE3"/>
    <w:rsid w:val="00ED5E53"/>
    <w:rsid w:val="00EE50B3"/>
    <w:rsid w:val="00EE5B33"/>
    <w:rsid w:val="00F0643B"/>
    <w:rsid w:val="00F15271"/>
    <w:rsid w:val="00F17DD1"/>
    <w:rsid w:val="00F420D9"/>
    <w:rsid w:val="00F45CF4"/>
    <w:rsid w:val="00F47407"/>
    <w:rsid w:val="00F60079"/>
    <w:rsid w:val="00F61144"/>
    <w:rsid w:val="00F7077A"/>
    <w:rsid w:val="00F70CB7"/>
    <w:rsid w:val="00F72053"/>
    <w:rsid w:val="00F76AED"/>
    <w:rsid w:val="00F82360"/>
    <w:rsid w:val="00F82DD6"/>
    <w:rsid w:val="00F842D4"/>
    <w:rsid w:val="00F949FD"/>
    <w:rsid w:val="00FA10CC"/>
    <w:rsid w:val="00FA51AC"/>
    <w:rsid w:val="00FB6B30"/>
    <w:rsid w:val="00FD74FF"/>
    <w:rsid w:val="00FE3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
  <w:shapeDefaults>
    <o:shapedefaults v:ext="edit" spidmax="11265"/>
    <o:shapelayout v:ext="edit">
      <o:idmap v:ext="edit" data="1"/>
    </o:shapelayout>
  </w:shapeDefaults>
  <w:decimalSymbol w:val="."/>
  <w:listSeparator w:val=","/>
  <w14:docId w14:val="622A66B2"/>
  <w15:chartTrackingRefBased/>
  <w15:docId w15:val="{371E8F20-DD09-40FC-A444-578B100FD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lang w:val="en-US" w:eastAsia="en-US"/>
    </w:rPr>
  </w:style>
  <w:style w:type="paragraph" w:styleId="Heading1">
    <w:name w:val="heading 1"/>
    <w:basedOn w:val="Normal"/>
    <w:next w:val="Normal"/>
    <w:qFormat/>
    <w:rsid w:val="00725FEF"/>
    <w:pPr>
      <w:keepNext/>
      <w:tabs>
        <w:tab w:val="left" w:pos="885"/>
        <w:tab w:val="left" w:pos="2041"/>
      </w:tabs>
      <w:outlineLvl w:val="0"/>
    </w:pPr>
    <w:rPr>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AD657F"/>
    <w:pPr>
      <w:tabs>
        <w:tab w:val="center" w:pos="4320"/>
        <w:tab w:val="right" w:pos="8640"/>
      </w:tabs>
    </w:pPr>
  </w:style>
  <w:style w:type="paragraph" w:styleId="Footer">
    <w:name w:val="footer"/>
    <w:basedOn w:val="Normal"/>
    <w:link w:val="FooterChar"/>
    <w:uiPriority w:val="99"/>
    <w:rsid w:val="00AD657F"/>
    <w:pPr>
      <w:tabs>
        <w:tab w:val="center" w:pos="4320"/>
        <w:tab w:val="right" w:pos="8640"/>
      </w:tabs>
    </w:pPr>
  </w:style>
  <w:style w:type="table" w:styleId="TableGrid">
    <w:name w:val="Table Grid"/>
    <w:basedOn w:val="TableNormal"/>
    <w:rsid w:val="00AD65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725FEF"/>
    <w:pPr>
      <w:jc w:val="both"/>
    </w:pPr>
    <w:rPr>
      <w:szCs w:val="20"/>
      <w:lang w:val="en-GB"/>
    </w:rPr>
  </w:style>
  <w:style w:type="paragraph" w:styleId="BodyText2">
    <w:name w:val="Body Text 2"/>
    <w:basedOn w:val="Normal"/>
    <w:rsid w:val="00725FEF"/>
    <w:rPr>
      <w:bCs/>
      <w:szCs w:val="20"/>
      <w:lang w:val="en-GB"/>
    </w:rPr>
  </w:style>
  <w:style w:type="character" w:customStyle="1" w:styleId="HeaderChar">
    <w:name w:val="Header Char"/>
    <w:link w:val="Header"/>
    <w:rsid w:val="00A026C1"/>
    <w:rPr>
      <w:sz w:val="24"/>
      <w:szCs w:val="24"/>
      <w:lang w:val="en-US" w:eastAsia="en-US"/>
    </w:rPr>
  </w:style>
  <w:style w:type="paragraph" w:styleId="BalloonText">
    <w:name w:val="Balloon Text"/>
    <w:basedOn w:val="Normal"/>
    <w:link w:val="BalloonTextChar"/>
    <w:rsid w:val="00160319"/>
    <w:rPr>
      <w:rFonts w:ascii="Tahoma" w:hAnsi="Tahoma"/>
      <w:sz w:val="16"/>
      <w:szCs w:val="16"/>
    </w:rPr>
  </w:style>
  <w:style w:type="character" w:customStyle="1" w:styleId="BalloonTextChar">
    <w:name w:val="Balloon Text Char"/>
    <w:link w:val="BalloonText"/>
    <w:rsid w:val="00160319"/>
    <w:rPr>
      <w:rFonts w:ascii="Tahoma" w:hAnsi="Tahoma" w:cs="Tahoma"/>
      <w:sz w:val="16"/>
      <w:szCs w:val="16"/>
      <w:lang w:val="en-US" w:eastAsia="en-US"/>
    </w:rPr>
  </w:style>
  <w:style w:type="character" w:customStyle="1" w:styleId="FooterChar">
    <w:name w:val="Footer Char"/>
    <w:link w:val="Footer"/>
    <w:uiPriority w:val="99"/>
    <w:rsid w:val="00E62CFC"/>
    <w:rPr>
      <w:sz w:val="24"/>
      <w:szCs w:val="24"/>
      <w:lang w:val="en-US" w:eastAsia="en-US"/>
    </w:rPr>
  </w:style>
  <w:style w:type="character" w:customStyle="1" w:styleId="dawnevans">
    <w:name w:val="dawn.evans"/>
    <w:semiHidden/>
    <w:rsid w:val="003C35A4"/>
    <w:rPr>
      <w:rFonts w:ascii="Calibri" w:hAnsi="Calibri"/>
      <w:b/>
      <w:bCs/>
      <w:i w:val="0"/>
      <w:iCs w:val="0"/>
      <w:strike w:val="0"/>
      <w:color w:val="auto"/>
      <w:sz w:val="24"/>
      <w:szCs w:val="24"/>
      <w:u w:val="none"/>
    </w:rPr>
  </w:style>
  <w:style w:type="paragraph" w:customStyle="1" w:styleId="Default">
    <w:name w:val="Default"/>
    <w:rsid w:val="007E6063"/>
    <w:pPr>
      <w:autoSpaceDE w:val="0"/>
      <w:autoSpaceDN w:val="0"/>
      <w:adjustRightInd w:val="0"/>
    </w:pPr>
    <w:rPr>
      <w:rFonts w:ascii="Arial" w:hAnsi="Arial" w:cs="Arial"/>
      <w:color w:val="000000"/>
      <w:sz w:val="24"/>
      <w:szCs w:val="24"/>
    </w:rPr>
  </w:style>
  <w:style w:type="character" w:styleId="Hyperlink">
    <w:name w:val="Hyperlink"/>
    <w:rsid w:val="00094A4C"/>
    <w:rPr>
      <w:color w:val="0000FF"/>
      <w:u w:val="single"/>
    </w:rPr>
  </w:style>
  <w:style w:type="paragraph" w:styleId="PlainText">
    <w:name w:val="Plain Text"/>
    <w:basedOn w:val="Normal"/>
    <w:link w:val="PlainTextChar"/>
    <w:uiPriority w:val="99"/>
    <w:unhideWhenUsed/>
    <w:rsid w:val="00F72053"/>
    <w:rPr>
      <w:rFonts w:ascii="Calibri" w:eastAsia="Calibri" w:hAnsi="Calibri" w:cs="Calibri"/>
      <w:sz w:val="22"/>
      <w:szCs w:val="22"/>
      <w:lang w:val="en-GB"/>
    </w:rPr>
  </w:style>
  <w:style w:type="character" w:customStyle="1" w:styleId="PlainTextChar">
    <w:name w:val="Plain Text Char"/>
    <w:link w:val="PlainText"/>
    <w:uiPriority w:val="99"/>
    <w:rsid w:val="00F72053"/>
    <w:rPr>
      <w:rFonts w:ascii="Calibri" w:eastAsia="Calibri" w:hAnsi="Calibri" w:cs="Calibri"/>
      <w:sz w:val="22"/>
      <w:szCs w:val="22"/>
      <w:lang w:eastAsia="en-US"/>
    </w:rPr>
  </w:style>
  <w:style w:type="paragraph" w:styleId="ListParagraph">
    <w:name w:val="List Paragraph"/>
    <w:basedOn w:val="Normal"/>
    <w:uiPriority w:val="34"/>
    <w:qFormat/>
    <w:rsid w:val="00F72053"/>
    <w:pPr>
      <w:ind w:left="720"/>
    </w:pPr>
    <w:rPr>
      <w:rFonts w:ascii="Calibri" w:eastAsia="Calibri" w:hAnsi="Calibri" w:cs="Calibri"/>
      <w:sz w:val="22"/>
      <w:szCs w:val="22"/>
      <w:lang w:val="en-GB"/>
    </w:rPr>
  </w:style>
  <w:style w:type="character" w:styleId="CommentReference">
    <w:name w:val="annotation reference"/>
    <w:rsid w:val="006E28C8"/>
    <w:rPr>
      <w:sz w:val="16"/>
      <w:szCs w:val="16"/>
    </w:rPr>
  </w:style>
  <w:style w:type="paragraph" w:styleId="CommentText">
    <w:name w:val="annotation text"/>
    <w:basedOn w:val="Normal"/>
    <w:link w:val="CommentTextChar"/>
    <w:rsid w:val="006E28C8"/>
    <w:rPr>
      <w:sz w:val="20"/>
      <w:szCs w:val="20"/>
    </w:rPr>
  </w:style>
  <w:style w:type="character" w:customStyle="1" w:styleId="CommentTextChar">
    <w:name w:val="Comment Text Char"/>
    <w:link w:val="CommentText"/>
    <w:rsid w:val="006E28C8"/>
    <w:rPr>
      <w:lang w:val="en-US" w:eastAsia="en-US"/>
    </w:rPr>
  </w:style>
  <w:style w:type="paragraph" w:styleId="CommentSubject">
    <w:name w:val="annotation subject"/>
    <w:basedOn w:val="CommentText"/>
    <w:next w:val="CommentText"/>
    <w:link w:val="CommentSubjectChar"/>
    <w:rsid w:val="006E28C8"/>
    <w:rPr>
      <w:b/>
      <w:bCs/>
    </w:rPr>
  </w:style>
  <w:style w:type="character" w:customStyle="1" w:styleId="CommentSubjectChar">
    <w:name w:val="Comment Subject Char"/>
    <w:link w:val="CommentSubject"/>
    <w:rsid w:val="006E28C8"/>
    <w:rPr>
      <w:b/>
      <w:bCs/>
      <w:lang w:val="en-US" w:eastAsia="en-US"/>
    </w:rPr>
  </w:style>
  <w:style w:type="character" w:styleId="FollowedHyperlink">
    <w:name w:val="FollowedHyperlink"/>
    <w:rsid w:val="00070AB6"/>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201673">
      <w:bodyDiv w:val="1"/>
      <w:marLeft w:val="0"/>
      <w:marRight w:val="0"/>
      <w:marTop w:val="0"/>
      <w:marBottom w:val="0"/>
      <w:divBdr>
        <w:top w:val="none" w:sz="0" w:space="0" w:color="auto"/>
        <w:left w:val="none" w:sz="0" w:space="0" w:color="auto"/>
        <w:bottom w:val="none" w:sz="0" w:space="0" w:color="auto"/>
        <w:right w:val="none" w:sz="0" w:space="0" w:color="auto"/>
      </w:divBdr>
    </w:div>
    <w:div w:id="162212135">
      <w:bodyDiv w:val="1"/>
      <w:marLeft w:val="0"/>
      <w:marRight w:val="0"/>
      <w:marTop w:val="0"/>
      <w:marBottom w:val="0"/>
      <w:divBdr>
        <w:top w:val="none" w:sz="0" w:space="0" w:color="auto"/>
        <w:left w:val="none" w:sz="0" w:space="0" w:color="auto"/>
        <w:bottom w:val="none" w:sz="0" w:space="0" w:color="auto"/>
        <w:right w:val="none" w:sz="0" w:space="0" w:color="auto"/>
      </w:divBdr>
    </w:div>
    <w:div w:id="331884273">
      <w:bodyDiv w:val="1"/>
      <w:marLeft w:val="0"/>
      <w:marRight w:val="0"/>
      <w:marTop w:val="0"/>
      <w:marBottom w:val="0"/>
      <w:divBdr>
        <w:top w:val="none" w:sz="0" w:space="0" w:color="auto"/>
        <w:left w:val="none" w:sz="0" w:space="0" w:color="auto"/>
        <w:bottom w:val="none" w:sz="0" w:space="0" w:color="auto"/>
        <w:right w:val="none" w:sz="0" w:space="0" w:color="auto"/>
      </w:divBdr>
    </w:div>
    <w:div w:id="348871000">
      <w:bodyDiv w:val="1"/>
      <w:marLeft w:val="0"/>
      <w:marRight w:val="0"/>
      <w:marTop w:val="0"/>
      <w:marBottom w:val="0"/>
      <w:divBdr>
        <w:top w:val="none" w:sz="0" w:space="0" w:color="auto"/>
        <w:left w:val="none" w:sz="0" w:space="0" w:color="auto"/>
        <w:bottom w:val="none" w:sz="0" w:space="0" w:color="auto"/>
        <w:right w:val="none" w:sz="0" w:space="0" w:color="auto"/>
      </w:divBdr>
    </w:div>
    <w:div w:id="409084247">
      <w:bodyDiv w:val="1"/>
      <w:marLeft w:val="0"/>
      <w:marRight w:val="0"/>
      <w:marTop w:val="0"/>
      <w:marBottom w:val="0"/>
      <w:divBdr>
        <w:top w:val="none" w:sz="0" w:space="0" w:color="auto"/>
        <w:left w:val="none" w:sz="0" w:space="0" w:color="auto"/>
        <w:bottom w:val="none" w:sz="0" w:space="0" w:color="auto"/>
        <w:right w:val="none" w:sz="0" w:space="0" w:color="auto"/>
      </w:divBdr>
    </w:div>
    <w:div w:id="418528922">
      <w:bodyDiv w:val="1"/>
      <w:marLeft w:val="0"/>
      <w:marRight w:val="0"/>
      <w:marTop w:val="0"/>
      <w:marBottom w:val="0"/>
      <w:divBdr>
        <w:top w:val="none" w:sz="0" w:space="0" w:color="auto"/>
        <w:left w:val="none" w:sz="0" w:space="0" w:color="auto"/>
        <w:bottom w:val="none" w:sz="0" w:space="0" w:color="auto"/>
        <w:right w:val="none" w:sz="0" w:space="0" w:color="auto"/>
      </w:divBdr>
    </w:div>
    <w:div w:id="419956227">
      <w:bodyDiv w:val="1"/>
      <w:marLeft w:val="0"/>
      <w:marRight w:val="0"/>
      <w:marTop w:val="0"/>
      <w:marBottom w:val="0"/>
      <w:divBdr>
        <w:top w:val="none" w:sz="0" w:space="0" w:color="auto"/>
        <w:left w:val="none" w:sz="0" w:space="0" w:color="auto"/>
        <w:bottom w:val="none" w:sz="0" w:space="0" w:color="auto"/>
        <w:right w:val="none" w:sz="0" w:space="0" w:color="auto"/>
      </w:divBdr>
    </w:div>
    <w:div w:id="421537870">
      <w:bodyDiv w:val="1"/>
      <w:marLeft w:val="0"/>
      <w:marRight w:val="0"/>
      <w:marTop w:val="0"/>
      <w:marBottom w:val="0"/>
      <w:divBdr>
        <w:top w:val="none" w:sz="0" w:space="0" w:color="auto"/>
        <w:left w:val="none" w:sz="0" w:space="0" w:color="auto"/>
        <w:bottom w:val="none" w:sz="0" w:space="0" w:color="auto"/>
        <w:right w:val="none" w:sz="0" w:space="0" w:color="auto"/>
      </w:divBdr>
    </w:div>
    <w:div w:id="501627441">
      <w:bodyDiv w:val="1"/>
      <w:marLeft w:val="0"/>
      <w:marRight w:val="0"/>
      <w:marTop w:val="0"/>
      <w:marBottom w:val="0"/>
      <w:divBdr>
        <w:top w:val="none" w:sz="0" w:space="0" w:color="auto"/>
        <w:left w:val="none" w:sz="0" w:space="0" w:color="auto"/>
        <w:bottom w:val="none" w:sz="0" w:space="0" w:color="auto"/>
        <w:right w:val="none" w:sz="0" w:space="0" w:color="auto"/>
      </w:divBdr>
    </w:div>
    <w:div w:id="507601114">
      <w:bodyDiv w:val="1"/>
      <w:marLeft w:val="0"/>
      <w:marRight w:val="0"/>
      <w:marTop w:val="0"/>
      <w:marBottom w:val="0"/>
      <w:divBdr>
        <w:top w:val="none" w:sz="0" w:space="0" w:color="auto"/>
        <w:left w:val="none" w:sz="0" w:space="0" w:color="auto"/>
        <w:bottom w:val="none" w:sz="0" w:space="0" w:color="auto"/>
        <w:right w:val="none" w:sz="0" w:space="0" w:color="auto"/>
      </w:divBdr>
    </w:div>
    <w:div w:id="635649787">
      <w:bodyDiv w:val="1"/>
      <w:marLeft w:val="0"/>
      <w:marRight w:val="0"/>
      <w:marTop w:val="0"/>
      <w:marBottom w:val="0"/>
      <w:divBdr>
        <w:top w:val="none" w:sz="0" w:space="0" w:color="auto"/>
        <w:left w:val="none" w:sz="0" w:space="0" w:color="auto"/>
        <w:bottom w:val="none" w:sz="0" w:space="0" w:color="auto"/>
        <w:right w:val="none" w:sz="0" w:space="0" w:color="auto"/>
      </w:divBdr>
    </w:div>
    <w:div w:id="712656750">
      <w:bodyDiv w:val="1"/>
      <w:marLeft w:val="0"/>
      <w:marRight w:val="0"/>
      <w:marTop w:val="0"/>
      <w:marBottom w:val="0"/>
      <w:divBdr>
        <w:top w:val="none" w:sz="0" w:space="0" w:color="auto"/>
        <w:left w:val="none" w:sz="0" w:space="0" w:color="auto"/>
        <w:bottom w:val="none" w:sz="0" w:space="0" w:color="auto"/>
        <w:right w:val="none" w:sz="0" w:space="0" w:color="auto"/>
      </w:divBdr>
    </w:div>
    <w:div w:id="747726353">
      <w:bodyDiv w:val="1"/>
      <w:marLeft w:val="0"/>
      <w:marRight w:val="0"/>
      <w:marTop w:val="0"/>
      <w:marBottom w:val="0"/>
      <w:divBdr>
        <w:top w:val="none" w:sz="0" w:space="0" w:color="auto"/>
        <w:left w:val="none" w:sz="0" w:space="0" w:color="auto"/>
        <w:bottom w:val="none" w:sz="0" w:space="0" w:color="auto"/>
        <w:right w:val="none" w:sz="0" w:space="0" w:color="auto"/>
      </w:divBdr>
    </w:div>
    <w:div w:id="867378186">
      <w:bodyDiv w:val="1"/>
      <w:marLeft w:val="0"/>
      <w:marRight w:val="0"/>
      <w:marTop w:val="0"/>
      <w:marBottom w:val="0"/>
      <w:divBdr>
        <w:top w:val="none" w:sz="0" w:space="0" w:color="auto"/>
        <w:left w:val="none" w:sz="0" w:space="0" w:color="auto"/>
        <w:bottom w:val="none" w:sz="0" w:space="0" w:color="auto"/>
        <w:right w:val="none" w:sz="0" w:space="0" w:color="auto"/>
      </w:divBdr>
    </w:div>
    <w:div w:id="1064329431">
      <w:bodyDiv w:val="1"/>
      <w:marLeft w:val="0"/>
      <w:marRight w:val="0"/>
      <w:marTop w:val="0"/>
      <w:marBottom w:val="0"/>
      <w:divBdr>
        <w:top w:val="none" w:sz="0" w:space="0" w:color="auto"/>
        <w:left w:val="none" w:sz="0" w:space="0" w:color="auto"/>
        <w:bottom w:val="none" w:sz="0" w:space="0" w:color="auto"/>
        <w:right w:val="none" w:sz="0" w:space="0" w:color="auto"/>
      </w:divBdr>
    </w:div>
    <w:div w:id="1077901547">
      <w:bodyDiv w:val="1"/>
      <w:marLeft w:val="0"/>
      <w:marRight w:val="0"/>
      <w:marTop w:val="0"/>
      <w:marBottom w:val="0"/>
      <w:divBdr>
        <w:top w:val="none" w:sz="0" w:space="0" w:color="auto"/>
        <w:left w:val="none" w:sz="0" w:space="0" w:color="auto"/>
        <w:bottom w:val="none" w:sz="0" w:space="0" w:color="auto"/>
        <w:right w:val="none" w:sz="0" w:space="0" w:color="auto"/>
      </w:divBdr>
    </w:div>
    <w:div w:id="1088503182">
      <w:bodyDiv w:val="1"/>
      <w:marLeft w:val="0"/>
      <w:marRight w:val="0"/>
      <w:marTop w:val="0"/>
      <w:marBottom w:val="0"/>
      <w:divBdr>
        <w:top w:val="none" w:sz="0" w:space="0" w:color="auto"/>
        <w:left w:val="none" w:sz="0" w:space="0" w:color="auto"/>
        <w:bottom w:val="none" w:sz="0" w:space="0" w:color="auto"/>
        <w:right w:val="none" w:sz="0" w:space="0" w:color="auto"/>
      </w:divBdr>
    </w:div>
    <w:div w:id="1104763624">
      <w:bodyDiv w:val="1"/>
      <w:marLeft w:val="0"/>
      <w:marRight w:val="0"/>
      <w:marTop w:val="0"/>
      <w:marBottom w:val="0"/>
      <w:divBdr>
        <w:top w:val="none" w:sz="0" w:space="0" w:color="auto"/>
        <w:left w:val="none" w:sz="0" w:space="0" w:color="auto"/>
        <w:bottom w:val="none" w:sz="0" w:space="0" w:color="auto"/>
        <w:right w:val="none" w:sz="0" w:space="0" w:color="auto"/>
      </w:divBdr>
    </w:div>
    <w:div w:id="1132405671">
      <w:bodyDiv w:val="1"/>
      <w:marLeft w:val="0"/>
      <w:marRight w:val="0"/>
      <w:marTop w:val="0"/>
      <w:marBottom w:val="0"/>
      <w:divBdr>
        <w:top w:val="none" w:sz="0" w:space="0" w:color="auto"/>
        <w:left w:val="none" w:sz="0" w:space="0" w:color="auto"/>
        <w:bottom w:val="none" w:sz="0" w:space="0" w:color="auto"/>
        <w:right w:val="none" w:sz="0" w:space="0" w:color="auto"/>
      </w:divBdr>
    </w:div>
    <w:div w:id="1240746406">
      <w:bodyDiv w:val="1"/>
      <w:marLeft w:val="0"/>
      <w:marRight w:val="0"/>
      <w:marTop w:val="0"/>
      <w:marBottom w:val="0"/>
      <w:divBdr>
        <w:top w:val="none" w:sz="0" w:space="0" w:color="auto"/>
        <w:left w:val="none" w:sz="0" w:space="0" w:color="auto"/>
        <w:bottom w:val="none" w:sz="0" w:space="0" w:color="auto"/>
        <w:right w:val="none" w:sz="0" w:space="0" w:color="auto"/>
      </w:divBdr>
    </w:div>
    <w:div w:id="1272544503">
      <w:bodyDiv w:val="1"/>
      <w:marLeft w:val="0"/>
      <w:marRight w:val="0"/>
      <w:marTop w:val="0"/>
      <w:marBottom w:val="0"/>
      <w:divBdr>
        <w:top w:val="none" w:sz="0" w:space="0" w:color="auto"/>
        <w:left w:val="none" w:sz="0" w:space="0" w:color="auto"/>
        <w:bottom w:val="none" w:sz="0" w:space="0" w:color="auto"/>
        <w:right w:val="none" w:sz="0" w:space="0" w:color="auto"/>
      </w:divBdr>
    </w:div>
    <w:div w:id="1420372145">
      <w:bodyDiv w:val="1"/>
      <w:marLeft w:val="0"/>
      <w:marRight w:val="0"/>
      <w:marTop w:val="0"/>
      <w:marBottom w:val="0"/>
      <w:divBdr>
        <w:top w:val="none" w:sz="0" w:space="0" w:color="auto"/>
        <w:left w:val="none" w:sz="0" w:space="0" w:color="auto"/>
        <w:bottom w:val="none" w:sz="0" w:space="0" w:color="auto"/>
        <w:right w:val="none" w:sz="0" w:space="0" w:color="auto"/>
      </w:divBdr>
    </w:div>
    <w:div w:id="1444886602">
      <w:bodyDiv w:val="1"/>
      <w:marLeft w:val="0"/>
      <w:marRight w:val="0"/>
      <w:marTop w:val="0"/>
      <w:marBottom w:val="0"/>
      <w:divBdr>
        <w:top w:val="none" w:sz="0" w:space="0" w:color="auto"/>
        <w:left w:val="none" w:sz="0" w:space="0" w:color="auto"/>
        <w:bottom w:val="none" w:sz="0" w:space="0" w:color="auto"/>
        <w:right w:val="none" w:sz="0" w:space="0" w:color="auto"/>
      </w:divBdr>
    </w:div>
    <w:div w:id="1520394232">
      <w:bodyDiv w:val="1"/>
      <w:marLeft w:val="0"/>
      <w:marRight w:val="0"/>
      <w:marTop w:val="0"/>
      <w:marBottom w:val="0"/>
      <w:divBdr>
        <w:top w:val="none" w:sz="0" w:space="0" w:color="auto"/>
        <w:left w:val="none" w:sz="0" w:space="0" w:color="auto"/>
        <w:bottom w:val="none" w:sz="0" w:space="0" w:color="auto"/>
        <w:right w:val="none" w:sz="0" w:space="0" w:color="auto"/>
      </w:divBdr>
    </w:div>
    <w:div w:id="1587180193">
      <w:bodyDiv w:val="1"/>
      <w:marLeft w:val="0"/>
      <w:marRight w:val="0"/>
      <w:marTop w:val="0"/>
      <w:marBottom w:val="0"/>
      <w:divBdr>
        <w:top w:val="none" w:sz="0" w:space="0" w:color="auto"/>
        <w:left w:val="none" w:sz="0" w:space="0" w:color="auto"/>
        <w:bottom w:val="none" w:sz="0" w:space="0" w:color="auto"/>
        <w:right w:val="none" w:sz="0" w:space="0" w:color="auto"/>
      </w:divBdr>
    </w:div>
    <w:div w:id="1611664964">
      <w:bodyDiv w:val="1"/>
      <w:marLeft w:val="0"/>
      <w:marRight w:val="0"/>
      <w:marTop w:val="0"/>
      <w:marBottom w:val="0"/>
      <w:divBdr>
        <w:top w:val="none" w:sz="0" w:space="0" w:color="auto"/>
        <w:left w:val="none" w:sz="0" w:space="0" w:color="auto"/>
        <w:bottom w:val="none" w:sz="0" w:space="0" w:color="auto"/>
        <w:right w:val="none" w:sz="0" w:space="0" w:color="auto"/>
      </w:divBdr>
    </w:div>
    <w:div w:id="1726443218">
      <w:bodyDiv w:val="1"/>
      <w:marLeft w:val="0"/>
      <w:marRight w:val="0"/>
      <w:marTop w:val="0"/>
      <w:marBottom w:val="0"/>
      <w:divBdr>
        <w:top w:val="none" w:sz="0" w:space="0" w:color="auto"/>
        <w:left w:val="none" w:sz="0" w:space="0" w:color="auto"/>
        <w:bottom w:val="none" w:sz="0" w:space="0" w:color="auto"/>
        <w:right w:val="none" w:sz="0" w:space="0" w:color="auto"/>
      </w:divBdr>
    </w:div>
    <w:div w:id="1748192233">
      <w:bodyDiv w:val="1"/>
      <w:marLeft w:val="0"/>
      <w:marRight w:val="0"/>
      <w:marTop w:val="0"/>
      <w:marBottom w:val="0"/>
      <w:divBdr>
        <w:top w:val="none" w:sz="0" w:space="0" w:color="auto"/>
        <w:left w:val="none" w:sz="0" w:space="0" w:color="auto"/>
        <w:bottom w:val="none" w:sz="0" w:space="0" w:color="auto"/>
        <w:right w:val="none" w:sz="0" w:space="0" w:color="auto"/>
      </w:divBdr>
    </w:div>
    <w:div w:id="1748460618">
      <w:bodyDiv w:val="1"/>
      <w:marLeft w:val="0"/>
      <w:marRight w:val="0"/>
      <w:marTop w:val="0"/>
      <w:marBottom w:val="0"/>
      <w:divBdr>
        <w:top w:val="none" w:sz="0" w:space="0" w:color="auto"/>
        <w:left w:val="none" w:sz="0" w:space="0" w:color="auto"/>
        <w:bottom w:val="none" w:sz="0" w:space="0" w:color="auto"/>
        <w:right w:val="none" w:sz="0" w:space="0" w:color="auto"/>
      </w:divBdr>
    </w:div>
    <w:div w:id="1778284114">
      <w:bodyDiv w:val="1"/>
      <w:marLeft w:val="0"/>
      <w:marRight w:val="0"/>
      <w:marTop w:val="0"/>
      <w:marBottom w:val="0"/>
      <w:divBdr>
        <w:top w:val="none" w:sz="0" w:space="0" w:color="auto"/>
        <w:left w:val="none" w:sz="0" w:space="0" w:color="auto"/>
        <w:bottom w:val="none" w:sz="0" w:space="0" w:color="auto"/>
        <w:right w:val="none" w:sz="0" w:space="0" w:color="auto"/>
      </w:divBdr>
    </w:div>
    <w:div w:id="1820347101">
      <w:bodyDiv w:val="1"/>
      <w:marLeft w:val="0"/>
      <w:marRight w:val="0"/>
      <w:marTop w:val="0"/>
      <w:marBottom w:val="0"/>
      <w:divBdr>
        <w:top w:val="none" w:sz="0" w:space="0" w:color="auto"/>
        <w:left w:val="none" w:sz="0" w:space="0" w:color="auto"/>
        <w:bottom w:val="none" w:sz="0" w:space="0" w:color="auto"/>
        <w:right w:val="none" w:sz="0" w:space="0" w:color="auto"/>
      </w:divBdr>
    </w:div>
    <w:div w:id="1961647944">
      <w:bodyDiv w:val="1"/>
      <w:marLeft w:val="0"/>
      <w:marRight w:val="0"/>
      <w:marTop w:val="0"/>
      <w:marBottom w:val="0"/>
      <w:divBdr>
        <w:top w:val="none" w:sz="0" w:space="0" w:color="auto"/>
        <w:left w:val="none" w:sz="0" w:space="0" w:color="auto"/>
        <w:bottom w:val="none" w:sz="0" w:space="0" w:color="auto"/>
        <w:right w:val="none" w:sz="0" w:space="0" w:color="auto"/>
      </w:divBdr>
    </w:div>
    <w:div w:id="2014069322">
      <w:bodyDiv w:val="1"/>
      <w:marLeft w:val="0"/>
      <w:marRight w:val="0"/>
      <w:marTop w:val="0"/>
      <w:marBottom w:val="0"/>
      <w:divBdr>
        <w:top w:val="none" w:sz="0" w:space="0" w:color="auto"/>
        <w:left w:val="none" w:sz="0" w:space="0" w:color="auto"/>
        <w:bottom w:val="none" w:sz="0" w:space="0" w:color="auto"/>
        <w:right w:val="none" w:sz="0" w:space="0" w:color="auto"/>
      </w:divBdr>
    </w:div>
    <w:div w:id="2041857321">
      <w:bodyDiv w:val="1"/>
      <w:marLeft w:val="0"/>
      <w:marRight w:val="0"/>
      <w:marTop w:val="0"/>
      <w:marBottom w:val="0"/>
      <w:divBdr>
        <w:top w:val="none" w:sz="0" w:space="0" w:color="auto"/>
        <w:left w:val="none" w:sz="0" w:space="0" w:color="auto"/>
        <w:bottom w:val="none" w:sz="0" w:space="0" w:color="auto"/>
        <w:right w:val="none" w:sz="0" w:space="0" w:color="auto"/>
      </w:divBdr>
    </w:div>
    <w:div w:id="2106806070">
      <w:bodyDiv w:val="1"/>
      <w:marLeft w:val="0"/>
      <w:marRight w:val="0"/>
      <w:marTop w:val="0"/>
      <w:marBottom w:val="0"/>
      <w:divBdr>
        <w:top w:val="none" w:sz="0" w:space="0" w:color="auto"/>
        <w:left w:val="none" w:sz="0" w:space="0" w:color="auto"/>
        <w:bottom w:val="none" w:sz="0" w:space="0" w:color="auto"/>
        <w:right w:val="none" w:sz="0" w:space="0" w:color="auto"/>
      </w:divBdr>
    </w:div>
    <w:div w:id="213131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collaborative.nhs.wales/" TargetMode="External"/><Relationship Id="rId12" Type="http://schemas.openxmlformats.org/officeDocument/2006/relationships/hyperlink" Target="https://www.bsg.org.uk/clinical-resource/guidelines-for-the-management-of-hereditary-colorectal-cancer-from-the-bsg-acpgbi-ukcgg/"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2.bin"/><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6</Pages>
  <Words>1421</Words>
  <Characters>7987</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9390</CharactersWithSpaces>
  <SharedDoc>false</SharedDoc>
  <HLinks>
    <vt:vector size="42" baseType="variant">
      <vt:variant>
        <vt:i4>6488118</vt:i4>
      </vt:variant>
      <vt:variant>
        <vt:i4>24</vt:i4>
      </vt:variant>
      <vt:variant>
        <vt:i4>0</vt:i4>
      </vt:variant>
      <vt:variant>
        <vt:i4>5</vt:i4>
      </vt:variant>
      <vt:variant>
        <vt:lpwstr>https://twitter.com/iconews</vt:lpwstr>
      </vt:variant>
      <vt:variant>
        <vt:lpwstr/>
      </vt:variant>
      <vt:variant>
        <vt:i4>8323114</vt:i4>
      </vt:variant>
      <vt:variant>
        <vt:i4>21</vt:i4>
      </vt:variant>
      <vt:variant>
        <vt:i4>0</vt:i4>
      </vt:variant>
      <vt:variant>
        <vt:i4>5</vt:i4>
      </vt:variant>
      <vt:variant>
        <vt:lpwstr>http://www.ico.org.uk/</vt:lpwstr>
      </vt:variant>
      <vt:variant>
        <vt:lpwstr/>
      </vt:variant>
      <vt:variant>
        <vt:i4>7405599</vt:i4>
      </vt:variant>
      <vt:variant>
        <vt:i4>18</vt:i4>
      </vt:variant>
      <vt:variant>
        <vt:i4>0</vt:i4>
      </vt:variant>
      <vt:variant>
        <vt:i4>5</vt:i4>
      </vt:variant>
      <vt:variant>
        <vt:lpwstr>mailto:wales@ico.org.uk</vt:lpwstr>
      </vt:variant>
      <vt:variant>
        <vt:lpwstr/>
      </vt:variant>
      <vt:variant>
        <vt:i4>1769567</vt:i4>
      </vt:variant>
      <vt:variant>
        <vt:i4>15</vt:i4>
      </vt:variant>
      <vt:variant>
        <vt:i4>0</vt:i4>
      </vt:variant>
      <vt:variant>
        <vt:i4>5</vt:i4>
      </vt:variant>
      <vt:variant>
        <vt:lpwstr>https://www.bsg.org.uk/clinical-resource/guidelines-for-the-management-of-hereditary-colorectal-cancer-from-the-bsg-acpgbi-ukcgg/</vt:lpwstr>
      </vt:variant>
      <vt:variant>
        <vt:lpwstr/>
      </vt:variant>
      <vt:variant>
        <vt:i4>4391001</vt:i4>
      </vt:variant>
      <vt:variant>
        <vt:i4>6</vt:i4>
      </vt:variant>
      <vt:variant>
        <vt:i4>0</vt:i4>
      </vt:variant>
      <vt:variant>
        <vt:i4>5</vt:i4>
      </vt:variant>
      <vt:variant>
        <vt:lpwstr>https://collaborative.nhs.wales/</vt:lpwstr>
      </vt:variant>
      <vt:variant>
        <vt:lpwstr/>
      </vt:variant>
      <vt:variant>
        <vt:i4>7995460</vt:i4>
      </vt:variant>
      <vt:variant>
        <vt:i4>0</vt:i4>
      </vt:variant>
      <vt:variant>
        <vt:i4>0</vt:i4>
      </vt:variant>
      <vt:variant>
        <vt:i4>5</vt:i4>
      </vt:variant>
      <vt:variant>
        <vt:lpwstr>mailto:BCU.FOI@wales.nhs.uk</vt:lpwstr>
      </vt:variant>
      <vt:variant>
        <vt:lpwstr/>
      </vt:variant>
      <vt:variant>
        <vt:i4>7733258</vt:i4>
      </vt:variant>
      <vt:variant>
        <vt:i4>0</vt:i4>
      </vt:variant>
      <vt:variant>
        <vt:i4>0</vt:i4>
      </vt:variant>
      <vt:variant>
        <vt:i4>5</vt:i4>
      </vt:variant>
      <vt:variant>
        <vt:lpwstr>mailto:thomas.c.baker@live.co.uk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Williams (BCUHB - Information Governance)</dc:creator>
  <cp:keywords/>
  <dc:description/>
  <cp:lastModifiedBy>Jenna Hughes (BCUHB - Information Governance)</cp:lastModifiedBy>
  <cp:revision>6</cp:revision>
  <cp:lastPrinted>2009-09-25T11:33:00Z</cp:lastPrinted>
  <dcterms:created xsi:type="dcterms:W3CDTF">2021-12-21T15:39:00Z</dcterms:created>
  <dcterms:modified xsi:type="dcterms:W3CDTF">2022-03-03T10:43:00Z</dcterms:modified>
</cp:coreProperties>
</file>