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D35963E" w14:textId="519B9BBA" w:rsidR="00452285" w:rsidRPr="00B70DF4" w:rsidRDefault="005A4113">
      <w:pPr>
        <w:rPr>
          <w:rFonts w:cstheme="minorHAnsi"/>
          <w:sz w:val="24"/>
          <w:szCs w:val="24"/>
        </w:rPr>
      </w:pPr>
      <w:r>
        <w:rPr>
          <w:rFonts w:cstheme="minorHAnsi"/>
          <w:noProof/>
          <w:sz w:val="24"/>
          <w:szCs w:val="24"/>
        </w:rPr>
        <w:drawing>
          <wp:inline distT="0" distB="0" distL="0" distR="0" wp14:anchorId="59B1FFA4" wp14:editId="3C4EA028">
            <wp:extent cx="6016625" cy="8508365"/>
            <wp:effectExtent l="0" t="0" r="3175" b="6985"/>
            <wp:docPr id="1" name="Picture 1" descr="A blue cover with white circles and a blue scale&#10;&#10;Title: gender pay Gap Report as of 31st March 2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blue cover with white circles and a blue scale&#10;&#10;Title: gender pay Gap Report as of 31st March 2024"/>
                    <pic:cNvPicPr/>
                  </pic:nvPicPr>
                  <pic:blipFill>
                    <a:blip r:embed="rId11" cstate="print">
                      <a:extLst>
                        <a:ext uri="{28A0092B-C50C-407E-A947-70E740481C1C}">
                          <a14:useLocalDpi xmlns:a14="http://schemas.microsoft.com/office/drawing/2010/main" val="0"/>
                        </a:ext>
                      </a:extLst>
                    </a:blip>
                    <a:stretch>
                      <a:fillRect/>
                    </a:stretch>
                  </pic:blipFill>
                  <pic:spPr>
                    <a:xfrm>
                      <a:off x="0" y="0"/>
                      <a:ext cx="6016625" cy="8508365"/>
                    </a:xfrm>
                    <a:prstGeom prst="rect">
                      <a:avLst/>
                    </a:prstGeom>
                  </pic:spPr>
                </pic:pic>
              </a:graphicData>
            </a:graphic>
          </wp:inline>
        </w:drawing>
      </w:r>
    </w:p>
    <w:p w14:paraId="52D101A1" w14:textId="37384E30" w:rsidR="007D0004" w:rsidRPr="00B70DF4" w:rsidRDefault="007D0004">
      <w:pPr>
        <w:rPr>
          <w:rFonts w:cstheme="minorHAnsi"/>
          <w:sz w:val="24"/>
          <w:szCs w:val="24"/>
        </w:rPr>
      </w:pPr>
    </w:p>
    <w:p w14:paraId="061C52F8" w14:textId="07A7AB2B" w:rsidR="007D0004" w:rsidRPr="00B70DF4" w:rsidRDefault="007D0004">
      <w:pPr>
        <w:rPr>
          <w:rFonts w:cstheme="minorHAnsi"/>
          <w:sz w:val="24"/>
          <w:szCs w:val="24"/>
        </w:rPr>
      </w:pPr>
    </w:p>
    <w:p w14:paraId="5151A573" w14:textId="097896D4" w:rsidR="001E0FC5" w:rsidRDefault="00250C94" w:rsidP="001E0FC5">
      <w:pPr>
        <w:jc w:val="center"/>
        <w:rPr>
          <w:rFonts w:ascii="Verdana" w:hAnsi="Verdana"/>
          <w:b/>
          <w:bCs/>
          <w:sz w:val="28"/>
          <w:szCs w:val="28"/>
        </w:rPr>
      </w:pPr>
      <w:r>
        <w:rPr>
          <w:rFonts w:ascii="Verdana" w:hAnsi="Verdana"/>
          <w:b/>
          <w:bCs/>
          <w:noProof/>
          <w:sz w:val="28"/>
          <w:szCs w:val="28"/>
          <w:lang w:eastAsia="en-GB"/>
        </w:rPr>
        <w:drawing>
          <wp:inline distT="0" distB="0" distL="0" distR="0" wp14:anchorId="723EF1C5" wp14:editId="684E4090">
            <wp:extent cx="5731510" cy="1385570"/>
            <wp:effectExtent l="0" t="0" r="0" b="5080"/>
            <wp:docPr id="13" name="Picture 13" descr="A black background with blue and gold text&#10;&#10;Betsi Cadwaladr University Health Board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A black background with blue and gold text&#10;&#10;Betsi Cadwaladr University Health Board logo"/>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731510" cy="1385570"/>
                    </a:xfrm>
                    <a:prstGeom prst="rect">
                      <a:avLst/>
                    </a:prstGeom>
                  </pic:spPr>
                </pic:pic>
              </a:graphicData>
            </a:graphic>
          </wp:inline>
        </w:drawing>
      </w:r>
    </w:p>
    <w:p w14:paraId="25D11BF2" w14:textId="77777777" w:rsidR="001E0FC5" w:rsidRDefault="001E0FC5" w:rsidP="001E0FC5">
      <w:pPr>
        <w:jc w:val="center"/>
        <w:rPr>
          <w:rFonts w:ascii="Verdana" w:hAnsi="Verdana"/>
          <w:b/>
          <w:bCs/>
          <w:sz w:val="28"/>
          <w:szCs w:val="28"/>
        </w:rPr>
      </w:pPr>
    </w:p>
    <w:p w14:paraId="5D003EBD" w14:textId="77777777" w:rsidR="00EF09EF" w:rsidRDefault="00250C94" w:rsidP="001E0FC5">
      <w:pPr>
        <w:jc w:val="center"/>
        <w:rPr>
          <w:rFonts w:ascii="Verdana" w:hAnsi="Verdana"/>
          <w:b/>
          <w:bCs/>
          <w:sz w:val="28"/>
          <w:szCs w:val="28"/>
        </w:rPr>
      </w:pPr>
      <w:r>
        <w:rPr>
          <w:rFonts w:ascii="Verdana" w:hAnsi="Verdana"/>
          <w:b/>
          <w:bCs/>
          <w:sz w:val="28"/>
          <w:szCs w:val="28"/>
        </w:rPr>
        <w:t>Betsi Cadwaladr</w:t>
      </w:r>
      <w:r w:rsidR="00EF09EF">
        <w:rPr>
          <w:rFonts w:ascii="Verdana" w:hAnsi="Verdana"/>
          <w:b/>
          <w:bCs/>
          <w:sz w:val="28"/>
          <w:szCs w:val="28"/>
        </w:rPr>
        <w:t xml:space="preserve"> University Health Board</w:t>
      </w:r>
    </w:p>
    <w:p w14:paraId="465E5781" w14:textId="15CE270C" w:rsidR="007D0004" w:rsidRPr="00B70DF4" w:rsidRDefault="001E0FC5" w:rsidP="001E0FC5">
      <w:pPr>
        <w:jc w:val="center"/>
        <w:rPr>
          <w:rFonts w:cstheme="minorHAnsi"/>
          <w:sz w:val="24"/>
          <w:szCs w:val="24"/>
        </w:rPr>
      </w:pPr>
      <w:r w:rsidRPr="001E0FC5">
        <w:rPr>
          <w:rFonts w:ascii="Verdana" w:hAnsi="Verdana"/>
          <w:b/>
          <w:bCs/>
          <w:sz w:val="28"/>
          <w:szCs w:val="28"/>
        </w:rPr>
        <w:t>GENDER PAY GAP REPORT – 31</w:t>
      </w:r>
      <w:r w:rsidR="005A4113" w:rsidRPr="005A4113">
        <w:rPr>
          <w:rFonts w:ascii="Verdana" w:hAnsi="Verdana"/>
          <w:b/>
          <w:bCs/>
          <w:sz w:val="28"/>
          <w:szCs w:val="28"/>
          <w:vertAlign w:val="superscript"/>
        </w:rPr>
        <w:t>st</w:t>
      </w:r>
      <w:r w:rsidR="005A4113">
        <w:rPr>
          <w:rFonts w:ascii="Verdana" w:hAnsi="Verdana"/>
          <w:b/>
          <w:bCs/>
          <w:sz w:val="28"/>
          <w:szCs w:val="28"/>
        </w:rPr>
        <w:t xml:space="preserve"> </w:t>
      </w:r>
      <w:r w:rsidRPr="001E0FC5">
        <w:rPr>
          <w:rFonts w:ascii="Verdana" w:hAnsi="Verdana"/>
          <w:b/>
          <w:bCs/>
          <w:sz w:val="28"/>
          <w:szCs w:val="28"/>
        </w:rPr>
        <w:t>MARCH 202</w:t>
      </w:r>
      <w:r w:rsidR="005E4143">
        <w:rPr>
          <w:rFonts w:ascii="Verdana" w:hAnsi="Verdana"/>
          <w:b/>
          <w:bCs/>
          <w:sz w:val="28"/>
          <w:szCs w:val="28"/>
        </w:rPr>
        <w:t>4</w:t>
      </w:r>
    </w:p>
    <w:sdt>
      <w:sdtPr>
        <w:rPr>
          <w:rFonts w:asciiTheme="minorHAnsi" w:eastAsiaTheme="minorHAnsi" w:hAnsiTheme="minorHAnsi" w:cstheme="minorBidi"/>
          <w:color w:val="auto"/>
          <w:sz w:val="22"/>
          <w:szCs w:val="22"/>
          <w:lang w:val="en-GB"/>
        </w:rPr>
        <w:id w:val="-1298141953"/>
        <w:docPartObj>
          <w:docPartGallery w:val="Table of Contents"/>
          <w:docPartUnique/>
        </w:docPartObj>
      </w:sdtPr>
      <w:sdtEndPr>
        <w:rPr>
          <w:b/>
          <w:bCs/>
          <w:noProof/>
        </w:rPr>
      </w:sdtEndPr>
      <w:sdtContent>
        <w:p w14:paraId="5B78670F" w14:textId="7E23089F" w:rsidR="00912E00" w:rsidRPr="001E0FC5" w:rsidRDefault="00912E00" w:rsidP="001E0FC5">
          <w:pPr>
            <w:pStyle w:val="TOCHeading"/>
            <w:jc w:val="center"/>
            <w:rPr>
              <w:rFonts w:ascii="Verdana" w:hAnsi="Verdana"/>
              <w:b/>
              <w:bCs/>
              <w:color w:val="auto"/>
              <w:sz w:val="28"/>
              <w:szCs w:val="28"/>
            </w:rPr>
          </w:pPr>
          <w:r w:rsidRPr="001E0FC5">
            <w:rPr>
              <w:rFonts w:ascii="Verdana" w:hAnsi="Verdana"/>
              <w:b/>
              <w:bCs/>
              <w:color w:val="auto"/>
              <w:sz w:val="28"/>
              <w:szCs w:val="28"/>
            </w:rPr>
            <w:t>Index of Contents</w:t>
          </w:r>
        </w:p>
        <w:p w14:paraId="210EB9B8" w14:textId="77777777" w:rsidR="001E0FC5" w:rsidRPr="001E0FC5" w:rsidRDefault="001E0FC5" w:rsidP="001E0FC5">
          <w:pPr>
            <w:rPr>
              <w:lang w:val="en-US"/>
            </w:rPr>
          </w:pPr>
        </w:p>
        <w:p w14:paraId="10C00483" w14:textId="66483271" w:rsidR="00243378" w:rsidRDefault="00912E00">
          <w:pPr>
            <w:pStyle w:val="TOC1"/>
            <w:rPr>
              <w:rFonts w:eastAsiaTheme="minorEastAsia"/>
              <w:noProof/>
              <w:lang w:eastAsia="en-GB"/>
            </w:rPr>
          </w:pPr>
          <w:r>
            <w:fldChar w:fldCharType="begin"/>
          </w:r>
          <w:r>
            <w:instrText xml:space="preserve"> TOC \o "1-3" \h \z \u </w:instrText>
          </w:r>
          <w:r>
            <w:fldChar w:fldCharType="separate"/>
          </w:r>
          <w:hyperlink w:anchor="_Toc187667433" w:history="1">
            <w:r w:rsidR="00243378" w:rsidRPr="007E2567">
              <w:rPr>
                <w:rStyle w:val="Hyperlink"/>
                <w:rFonts w:ascii="Verdana" w:hAnsi="Verdana"/>
                <w:caps/>
                <w:noProof/>
              </w:rPr>
              <w:t>Introduction</w:t>
            </w:r>
            <w:r w:rsidR="00243378">
              <w:rPr>
                <w:noProof/>
                <w:webHidden/>
              </w:rPr>
              <w:tab/>
            </w:r>
            <w:r w:rsidR="00243378">
              <w:rPr>
                <w:noProof/>
                <w:webHidden/>
              </w:rPr>
              <w:fldChar w:fldCharType="begin"/>
            </w:r>
            <w:r w:rsidR="00243378">
              <w:rPr>
                <w:noProof/>
                <w:webHidden/>
              </w:rPr>
              <w:instrText xml:space="preserve"> PAGEREF _Toc187667433 \h </w:instrText>
            </w:r>
            <w:r w:rsidR="00243378">
              <w:rPr>
                <w:noProof/>
                <w:webHidden/>
              </w:rPr>
            </w:r>
            <w:r w:rsidR="00243378">
              <w:rPr>
                <w:noProof/>
                <w:webHidden/>
              </w:rPr>
              <w:fldChar w:fldCharType="separate"/>
            </w:r>
            <w:r w:rsidR="00243378">
              <w:rPr>
                <w:noProof/>
                <w:webHidden/>
              </w:rPr>
              <w:t>3</w:t>
            </w:r>
            <w:r w:rsidR="00243378">
              <w:rPr>
                <w:noProof/>
                <w:webHidden/>
              </w:rPr>
              <w:fldChar w:fldCharType="end"/>
            </w:r>
          </w:hyperlink>
        </w:p>
        <w:p w14:paraId="3179CA31" w14:textId="38A3E194" w:rsidR="00243378" w:rsidRDefault="00A5421D">
          <w:pPr>
            <w:pStyle w:val="TOC1"/>
            <w:rPr>
              <w:rFonts w:eastAsiaTheme="minorEastAsia"/>
              <w:noProof/>
              <w:lang w:eastAsia="en-GB"/>
            </w:rPr>
          </w:pPr>
          <w:hyperlink w:anchor="_Toc187667434" w:history="1">
            <w:r w:rsidR="00243378" w:rsidRPr="007E2567">
              <w:rPr>
                <w:rStyle w:val="Hyperlink"/>
                <w:rFonts w:ascii="Verdana" w:hAnsi="Verdana"/>
                <w:caps/>
                <w:noProof/>
              </w:rPr>
              <w:t>1.</w:t>
            </w:r>
            <w:r w:rsidR="00243378">
              <w:rPr>
                <w:rFonts w:eastAsiaTheme="minorEastAsia"/>
                <w:noProof/>
                <w:lang w:eastAsia="en-GB"/>
              </w:rPr>
              <w:tab/>
            </w:r>
            <w:r w:rsidR="00243378" w:rsidRPr="007E2567">
              <w:rPr>
                <w:rStyle w:val="Hyperlink"/>
                <w:rFonts w:ascii="Verdana" w:hAnsi="Verdana"/>
                <w:caps/>
                <w:noProof/>
              </w:rPr>
              <w:t>What is covered in this report</w:t>
            </w:r>
            <w:r w:rsidR="00243378">
              <w:rPr>
                <w:noProof/>
                <w:webHidden/>
              </w:rPr>
              <w:tab/>
            </w:r>
            <w:r w:rsidR="00243378">
              <w:rPr>
                <w:noProof/>
                <w:webHidden/>
              </w:rPr>
              <w:fldChar w:fldCharType="begin"/>
            </w:r>
            <w:r w:rsidR="00243378">
              <w:rPr>
                <w:noProof/>
                <w:webHidden/>
              </w:rPr>
              <w:instrText xml:space="preserve"> PAGEREF _Toc187667434 \h </w:instrText>
            </w:r>
            <w:r w:rsidR="00243378">
              <w:rPr>
                <w:noProof/>
                <w:webHidden/>
              </w:rPr>
            </w:r>
            <w:r w:rsidR="00243378">
              <w:rPr>
                <w:noProof/>
                <w:webHidden/>
              </w:rPr>
              <w:fldChar w:fldCharType="separate"/>
            </w:r>
            <w:r w:rsidR="00243378">
              <w:rPr>
                <w:noProof/>
                <w:webHidden/>
              </w:rPr>
              <w:t>3</w:t>
            </w:r>
            <w:r w:rsidR="00243378">
              <w:rPr>
                <w:noProof/>
                <w:webHidden/>
              </w:rPr>
              <w:fldChar w:fldCharType="end"/>
            </w:r>
          </w:hyperlink>
        </w:p>
        <w:p w14:paraId="284E80E9" w14:textId="53830847" w:rsidR="00243378" w:rsidRDefault="00A5421D">
          <w:pPr>
            <w:pStyle w:val="TOC1"/>
            <w:rPr>
              <w:rFonts w:eastAsiaTheme="minorEastAsia"/>
              <w:noProof/>
              <w:lang w:eastAsia="en-GB"/>
            </w:rPr>
          </w:pPr>
          <w:hyperlink w:anchor="_Toc187667435" w:history="1">
            <w:r w:rsidR="00243378" w:rsidRPr="007E2567">
              <w:rPr>
                <w:rStyle w:val="Hyperlink"/>
                <w:rFonts w:ascii="Verdana" w:hAnsi="Verdana"/>
                <w:noProof/>
              </w:rPr>
              <w:t>Key Reporting Metrics:</w:t>
            </w:r>
            <w:r w:rsidR="00243378">
              <w:rPr>
                <w:noProof/>
                <w:webHidden/>
              </w:rPr>
              <w:tab/>
            </w:r>
            <w:r w:rsidR="00243378">
              <w:rPr>
                <w:noProof/>
                <w:webHidden/>
              </w:rPr>
              <w:fldChar w:fldCharType="begin"/>
            </w:r>
            <w:r w:rsidR="00243378">
              <w:rPr>
                <w:noProof/>
                <w:webHidden/>
              </w:rPr>
              <w:instrText xml:space="preserve"> PAGEREF _Toc187667435 \h </w:instrText>
            </w:r>
            <w:r w:rsidR="00243378">
              <w:rPr>
                <w:noProof/>
                <w:webHidden/>
              </w:rPr>
            </w:r>
            <w:r w:rsidR="00243378">
              <w:rPr>
                <w:noProof/>
                <w:webHidden/>
              </w:rPr>
              <w:fldChar w:fldCharType="separate"/>
            </w:r>
            <w:r w:rsidR="00243378">
              <w:rPr>
                <w:noProof/>
                <w:webHidden/>
              </w:rPr>
              <w:t>4</w:t>
            </w:r>
            <w:r w:rsidR="00243378">
              <w:rPr>
                <w:noProof/>
                <w:webHidden/>
              </w:rPr>
              <w:fldChar w:fldCharType="end"/>
            </w:r>
          </w:hyperlink>
        </w:p>
        <w:p w14:paraId="66B42C94" w14:textId="7E33CC70" w:rsidR="00243378" w:rsidRDefault="00A5421D">
          <w:pPr>
            <w:pStyle w:val="TOC2"/>
            <w:tabs>
              <w:tab w:val="right" w:pos="9465"/>
            </w:tabs>
            <w:rPr>
              <w:rFonts w:eastAsiaTheme="minorEastAsia"/>
              <w:noProof/>
              <w:lang w:eastAsia="en-GB"/>
            </w:rPr>
          </w:pPr>
          <w:hyperlink w:anchor="_Toc187667436" w:history="1">
            <w:r w:rsidR="00243378" w:rsidRPr="007E2567">
              <w:rPr>
                <w:rStyle w:val="Hyperlink"/>
                <w:rFonts w:ascii="Verdana" w:hAnsi="Verdana" w:cstheme="minorHAnsi"/>
                <w:b/>
                <w:bCs/>
                <w:noProof/>
              </w:rPr>
              <w:t>Mean Gender Pay Gap in hourly pay</w:t>
            </w:r>
            <w:r w:rsidR="00243378">
              <w:rPr>
                <w:noProof/>
                <w:webHidden/>
              </w:rPr>
              <w:tab/>
            </w:r>
            <w:r w:rsidR="00243378">
              <w:rPr>
                <w:noProof/>
                <w:webHidden/>
              </w:rPr>
              <w:fldChar w:fldCharType="begin"/>
            </w:r>
            <w:r w:rsidR="00243378">
              <w:rPr>
                <w:noProof/>
                <w:webHidden/>
              </w:rPr>
              <w:instrText xml:space="preserve"> PAGEREF _Toc187667436 \h </w:instrText>
            </w:r>
            <w:r w:rsidR="00243378">
              <w:rPr>
                <w:noProof/>
                <w:webHidden/>
              </w:rPr>
            </w:r>
            <w:r w:rsidR="00243378">
              <w:rPr>
                <w:noProof/>
                <w:webHidden/>
              </w:rPr>
              <w:fldChar w:fldCharType="separate"/>
            </w:r>
            <w:r w:rsidR="00243378">
              <w:rPr>
                <w:noProof/>
                <w:webHidden/>
              </w:rPr>
              <w:t>4</w:t>
            </w:r>
            <w:r w:rsidR="00243378">
              <w:rPr>
                <w:noProof/>
                <w:webHidden/>
              </w:rPr>
              <w:fldChar w:fldCharType="end"/>
            </w:r>
          </w:hyperlink>
        </w:p>
        <w:p w14:paraId="291F23FA" w14:textId="1C67F88D" w:rsidR="00243378" w:rsidRDefault="00A5421D">
          <w:pPr>
            <w:pStyle w:val="TOC2"/>
            <w:tabs>
              <w:tab w:val="right" w:pos="9465"/>
            </w:tabs>
            <w:rPr>
              <w:rFonts w:eastAsiaTheme="minorEastAsia"/>
              <w:noProof/>
              <w:lang w:eastAsia="en-GB"/>
            </w:rPr>
          </w:pPr>
          <w:hyperlink w:anchor="_Toc187667437" w:history="1">
            <w:r w:rsidR="00243378" w:rsidRPr="007E2567">
              <w:rPr>
                <w:rStyle w:val="Hyperlink"/>
                <w:rFonts w:ascii="Verdana" w:hAnsi="Verdana" w:cstheme="minorHAnsi"/>
                <w:b/>
                <w:bCs/>
                <w:noProof/>
              </w:rPr>
              <w:t>Median Gender Pay Gap in hourly pay</w:t>
            </w:r>
            <w:r w:rsidR="00243378">
              <w:rPr>
                <w:noProof/>
                <w:webHidden/>
              </w:rPr>
              <w:tab/>
            </w:r>
            <w:r w:rsidR="00243378">
              <w:rPr>
                <w:noProof/>
                <w:webHidden/>
              </w:rPr>
              <w:fldChar w:fldCharType="begin"/>
            </w:r>
            <w:r w:rsidR="00243378">
              <w:rPr>
                <w:noProof/>
                <w:webHidden/>
              </w:rPr>
              <w:instrText xml:space="preserve"> PAGEREF _Toc187667437 \h </w:instrText>
            </w:r>
            <w:r w:rsidR="00243378">
              <w:rPr>
                <w:noProof/>
                <w:webHidden/>
              </w:rPr>
            </w:r>
            <w:r w:rsidR="00243378">
              <w:rPr>
                <w:noProof/>
                <w:webHidden/>
              </w:rPr>
              <w:fldChar w:fldCharType="separate"/>
            </w:r>
            <w:r w:rsidR="00243378">
              <w:rPr>
                <w:noProof/>
                <w:webHidden/>
              </w:rPr>
              <w:t>4</w:t>
            </w:r>
            <w:r w:rsidR="00243378">
              <w:rPr>
                <w:noProof/>
                <w:webHidden/>
              </w:rPr>
              <w:fldChar w:fldCharType="end"/>
            </w:r>
          </w:hyperlink>
        </w:p>
        <w:p w14:paraId="2AB3EB1D" w14:textId="414771EC" w:rsidR="00243378" w:rsidRDefault="00A5421D">
          <w:pPr>
            <w:pStyle w:val="TOC2"/>
            <w:tabs>
              <w:tab w:val="right" w:pos="9465"/>
            </w:tabs>
            <w:rPr>
              <w:rFonts w:eastAsiaTheme="minorEastAsia"/>
              <w:noProof/>
              <w:lang w:eastAsia="en-GB"/>
            </w:rPr>
          </w:pPr>
          <w:hyperlink w:anchor="_Toc187667438" w:history="1">
            <w:r w:rsidR="00243378" w:rsidRPr="007E2567">
              <w:rPr>
                <w:rStyle w:val="Hyperlink"/>
                <w:rFonts w:ascii="Verdana" w:hAnsi="Verdana" w:cstheme="minorHAnsi"/>
                <w:b/>
                <w:bCs/>
                <w:noProof/>
              </w:rPr>
              <w:t>Proportion of males and females in each pay quartile</w:t>
            </w:r>
            <w:r w:rsidR="00243378">
              <w:rPr>
                <w:noProof/>
                <w:webHidden/>
              </w:rPr>
              <w:tab/>
            </w:r>
            <w:r w:rsidR="00243378">
              <w:rPr>
                <w:noProof/>
                <w:webHidden/>
              </w:rPr>
              <w:fldChar w:fldCharType="begin"/>
            </w:r>
            <w:r w:rsidR="00243378">
              <w:rPr>
                <w:noProof/>
                <w:webHidden/>
              </w:rPr>
              <w:instrText xml:space="preserve"> PAGEREF _Toc187667438 \h </w:instrText>
            </w:r>
            <w:r w:rsidR="00243378">
              <w:rPr>
                <w:noProof/>
                <w:webHidden/>
              </w:rPr>
            </w:r>
            <w:r w:rsidR="00243378">
              <w:rPr>
                <w:noProof/>
                <w:webHidden/>
              </w:rPr>
              <w:fldChar w:fldCharType="separate"/>
            </w:r>
            <w:r w:rsidR="00243378">
              <w:rPr>
                <w:noProof/>
                <w:webHidden/>
              </w:rPr>
              <w:t>4</w:t>
            </w:r>
            <w:r w:rsidR="00243378">
              <w:rPr>
                <w:noProof/>
                <w:webHidden/>
              </w:rPr>
              <w:fldChar w:fldCharType="end"/>
            </w:r>
          </w:hyperlink>
        </w:p>
        <w:p w14:paraId="534F8157" w14:textId="4D9D235C" w:rsidR="00243378" w:rsidRDefault="00A5421D">
          <w:pPr>
            <w:pStyle w:val="TOC2"/>
            <w:tabs>
              <w:tab w:val="right" w:pos="9465"/>
            </w:tabs>
            <w:rPr>
              <w:rFonts w:eastAsiaTheme="minorEastAsia"/>
              <w:noProof/>
              <w:lang w:eastAsia="en-GB"/>
            </w:rPr>
          </w:pPr>
          <w:hyperlink w:anchor="_Toc187667439" w:history="1">
            <w:r w:rsidR="00243378" w:rsidRPr="007E2567">
              <w:rPr>
                <w:rStyle w:val="Hyperlink"/>
                <w:rFonts w:ascii="Verdana" w:hAnsi="Verdana" w:cstheme="minorHAnsi"/>
                <w:b/>
                <w:bCs/>
                <w:noProof/>
              </w:rPr>
              <w:t>Gender pay reporting and gender identity</w:t>
            </w:r>
            <w:r w:rsidR="00243378">
              <w:rPr>
                <w:noProof/>
                <w:webHidden/>
              </w:rPr>
              <w:tab/>
            </w:r>
            <w:r w:rsidR="00243378">
              <w:rPr>
                <w:noProof/>
                <w:webHidden/>
              </w:rPr>
              <w:fldChar w:fldCharType="begin"/>
            </w:r>
            <w:r w:rsidR="00243378">
              <w:rPr>
                <w:noProof/>
                <w:webHidden/>
              </w:rPr>
              <w:instrText xml:space="preserve"> PAGEREF _Toc187667439 \h </w:instrText>
            </w:r>
            <w:r w:rsidR="00243378">
              <w:rPr>
                <w:noProof/>
                <w:webHidden/>
              </w:rPr>
            </w:r>
            <w:r w:rsidR="00243378">
              <w:rPr>
                <w:noProof/>
                <w:webHidden/>
              </w:rPr>
              <w:fldChar w:fldCharType="separate"/>
            </w:r>
            <w:r w:rsidR="00243378">
              <w:rPr>
                <w:noProof/>
                <w:webHidden/>
              </w:rPr>
              <w:t>4</w:t>
            </w:r>
            <w:r w:rsidR="00243378">
              <w:rPr>
                <w:noProof/>
                <w:webHidden/>
              </w:rPr>
              <w:fldChar w:fldCharType="end"/>
            </w:r>
          </w:hyperlink>
        </w:p>
        <w:p w14:paraId="2C21BD39" w14:textId="22011254" w:rsidR="00243378" w:rsidRDefault="00A5421D">
          <w:pPr>
            <w:pStyle w:val="TOC1"/>
            <w:rPr>
              <w:rFonts w:eastAsiaTheme="minorEastAsia"/>
              <w:noProof/>
              <w:lang w:eastAsia="en-GB"/>
            </w:rPr>
          </w:pPr>
          <w:hyperlink w:anchor="_Toc187667440" w:history="1">
            <w:r w:rsidR="00243378" w:rsidRPr="007E2567">
              <w:rPr>
                <w:rStyle w:val="Hyperlink"/>
                <w:rFonts w:ascii="Verdana" w:hAnsi="Verdana"/>
                <w:caps/>
                <w:noProof/>
                <w:lang w:eastAsia="en-GB"/>
              </w:rPr>
              <w:t>2.</w:t>
            </w:r>
            <w:r w:rsidR="00243378">
              <w:rPr>
                <w:rFonts w:eastAsiaTheme="minorEastAsia"/>
                <w:noProof/>
                <w:lang w:eastAsia="en-GB"/>
              </w:rPr>
              <w:tab/>
            </w:r>
            <w:r w:rsidR="00243378" w:rsidRPr="007E2567">
              <w:rPr>
                <w:rStyle w:val="Hyperlink"/>
                <w:rFonts w:ascii="Verdana" w:hAnsi="Verdana"/>
                <w:caps/>
                <w:noProof/>
                <w:lang w:eastAsia="en-GB"/>
              </w:rPr>
              <w:t>Combined Agenda for Change and non-agenda for change Pay data</w:t>
            </w:r>
            <w:r w:rsidR="00243378">
              <w:rPr>
                <w:noProof/>
                <w:webHidden/>
              </w:rPr>
              <w:tab/>
            </w:r>
            <w:r w:rsidR="00243378">
              <w:rPr>
                <w:noProof/>
                <w:webHidden/>
              </w:rPr>
              <w:fldChar w:fldCharType="begin"/>
            </w:r>
            <w:r w:rsidR="00243378">
              <w:rPr>
                <w:noProof/>
                <w:webHidden/>
              </w:rPr>
              <w:instrText xml:space="preserve"> PAGEREF _Toc187667440 \h </w:instrText>
            </w:r>
            <w:r w:rsidR="00243378">
              <w:rPr>
                <w:noProof/>
                <w:webHidden/>
              </w:rPr>
            </w:r>
            <w:r w:rsidR="00243378">
              <w:rPr>
                <w:noProof/>
                <w:webHidden/>
              </w:rPr>
              <w:fldChar w:fldCharType="separate"/>
            </w:r>
            <w:r w:rsidR="00243378">
              <w:rPr>
                <w:noProof/>
                <w:webHidden/>
              </w:rPr>
              <w:t>5</w:t>
            </w:r>
            <w:r w:rsidR="00243378">
              <w:rPr>
                <w:noProof/>
                <w:webHidden/>
              </w:rPr>
              <w:fldChar w:fldCharType="end"/>
            </w:r>
          </w:hyperlink>
        </w:p>
        <w:p w14:paraId="25650CA6" w14:textId="55B2B475" w:rsidR="00243378" w:rsidRDefault="00A5421D">
          <w:pPr>
            <w:pStyle w:val="TOC2"/>
            <w:tabs>
              <w:tab w:val="right" w:pos="9465"/>
            </w:tabs>
            <w:rPr>
              <w:rFonts w:eastAsiaTheme="minorEastAsia"/>
              <w:noProof/>
              <w:lang w:eastAsia="en-GB"/>
            </w:rPr>
          </w:pPr>
          <w:hyperlink w:anchor="_Toc187667441" w:history="1">
            <w:r w:rsidR="00243378" w:rsidRPr="007E2567">
              <w:rPr>
                <w:rStyle w:val="Hyperlink"/>
                <w:rFonts w:ascii="Verdana" w:hAnsi="Verdana"/>
                <w:b/>
                <w:bCs/>
                <w:noProof/>
              </w:rPr>
              <w:t>Mean and Median Rates</w:t>
            </w:r>
            <w:r w:rsidR="00243378">
              <w:rPr>
                <w:noProof/>
                <w:webHidden/>
              </w:rPr>
              <w:tab/>
            </w:r>
            <w:r w:rsidR="00243378">
              <w:rPr>
                <w:noProof/>
                <w:webHidden/>
              </w:rPr>
              <w:fldChar w:fldCharType="begin"/>
            </w:r>
            <w:r w:rsidR="00243378">
              <w:rPr>
                <w:noProof/>
                <w:webHidden/>
              </w:rPr>
              <w:instrText xml:space="preserve"> PAGEREF _Toc187667441 \h </w:instrText>
            </w:r>
            <w:r w:rsidR="00243378">
              <w:rPr>
                <w:noProof/>
                <w:webHidden/>
              </w:rPr>
            </w:r>
            <w:r w:rsidR="00243378">
              <w:rPr>
                <w:noProof/>
                <w:webHidden/>
              </w:rPr>
              <w:fldChar w:fldCharType="separate"/>
            </w:r>
            <w:r w:rsidR="00243378">
              <w:rPr>
                <w:noProof/>
                <w:webHidden/>
              </w:rPr>
              <w:t>5</w:t>
            </w:r>
            <w:r w:rsidR="00243378">
              <w:rPr>
                <w:noProof/>
                <w:webHidden/>
              </w:rPr>
              <w:fldChar w:fldCharType="end"/>
            </w:r>
          </w:hyperlink>
        </w:p>
        <w:p w14:paraId="30A30716" w14:textId="7666EAE1" w:rsidR="00243378" w:rsidRDefault="00A5421D">
          <w:pPr>
            <w:pStyle w:val="TOC2"/>
            <w:tabs>
              <w:tab w:val="right" w:pos="9465"/>
            </w:tabs>
            <w:rPr>
              <w:rFonts w:eastAsiaTheme="minorEastAsia"/>
              <w:noProof/>
              <w:lang w:eastAsia="en-GB"/>
            </w:rPr>
          </w:pPr>
          <w:hyperlink w:anchor="_Toc187667442" w:history="1">
            <w:r w:rsidR="00243378" w:rsidRPr="007E2567">
              <w:rPr>
                <w:rStyle w:val="Hyperlink"/>
                <w:rFonts w:ascii="Verdana" w:hAnsi="Verdana"/>
                <w:b/>
                <w:bCs/>
                <w:noProof/>
              </w:rPr>
              <w:t>Bonus Payments</w:t>
            </w:r>
            <w:r w:rsidR="00243378">
              <w:rPr>
                <w:noProof/>
                <w:webHidden/>
              </w:rPr>
              <w:tab/>
            </w:r>
            <w:r w:rsidR="00243378">
              <w:rPr>
                <w:noProof/>
                <w:webHidden/>
              </w:rPr>
              <w:fldChar w:fldCharType="begin"/>
            </w:r>
            <w:r w:rsidR="00243378">
              <w:rPr>
                <w:noProof/>
                <w:webHidden/>
              </w:rPr>
              <w:instrText xml:space="preserve"> PAGEREF _Toc187667442 \h </w:instrText>
            </w:r>
            <w:r w:rsidR="00243378">
              <w:rPr>
                <w:noProof/>
                <w:webHidden/>
              </w:rPr>
            </w:r>
            <w:r w:rsidR="00243378">
              <w:rPr>
                <w:noProof/>
                <w:webHidden/>
              </w:rPr>
              <w:fldChar w:fldCharType="separate"/>
            </w:r>
            <w:r w:rsidR="00243378">
              <w:rPr>
                <w:noProof/>
                <w:webHidden/>
              </w:rPr>
              <w:t>6</w:t>
            </w:r>
            <w:r w:rsidR="00243378">
              <w:rPr>
                <w:noProof/>
                <w:webHidden/>
              </w:rPr>
              <w:fldChar w:fldCharType="end"/>
            </w:r>
          </w:hyperlink>
        </w:p>
        <w:p w14:paraId="7953951B" w14:textId="3C80477C" w:rsidR="00243378" w:rsidRDefault="00A5421D">
          <w:pPr>
            <w:pStyle w:val="TOC2"/>
            <w:tabs>
              <w:tab w:val="right" w:pos="9465"/>
            </w:tabs>
            <w:rPr>
              <w:rFonts w:eastAsiaTheme="minorEastAsia"/>
              <w:noProof/>
              <w:lang w:eastAsia="en-GB"/>
            </w:rPr>
          </w:pPr>
          <w:hyperlink w:anchor="_Toc187667443" w:history="1">
            <w:r w:rsidR="00243378" w:rsidRPr="007E2567">
              <w:rPr>
                <w:rStyle w:val="Hyperlink"/>
                <w:rFonts w:ascii="Verdana" w:hAnsi="Verdana"/>
                <w:b/>
                <w:bCs/>
                <w:noProof/>
              </w:rPr>
              <w:t>The proportion of staff receiving a bonus**</w:t>
            </w:r>
            <w:r w:rsidR="00243378">
              <w:rPr>
                <w:noProof/>
                <w:webHidden/>
              </w:rPr>
              <w:tab/>
            </w:r>
            <w:r w:rsidR="00243378">
              <w:rPr>
                <w:noProof/>
                <w:webHidden/>
              </w:rPr>
              <w:fldChar w:fldCharType="begin"/>
            </w:r>
            <w:r w:rsidR="00243378">
              <w:rPr>
                <w:noProof/>
                <w:webHidden/>
              </w:rPr>
              <w:instrText xml:space="preserve"> PAGEREF _Toc187667443 \h </w:instrText>
            </w:r>
            <w:r w:rsidR="00243378">
              <w:rPr>
                <w:noProof/>
                <w:webHidden/>
              </w:rPr>
            </w:r>
            <w:r w:rsidR="00243378">
              <w:rPr>
                <w:noProof/>
                <w:webHidden/>
              </w:rPr>
              <w:fldChar w:fldCharType="separate"/>
            </w:r>
            <w:r w:rsidR="00243378">
              <w:rPr>
                <w:noProof/>
                <w:webHidden/>
              </w:rPr>
              <w:t>7</w:t>
            </w:r>
            <w:r w:rsidR="00243378">
              <w:rPr>
                <w:noProof/>
                <w:webHidden/>
              </w:rPr>
              <w:fldChar w:fldCharType="end"/>
            </w:r>
          </w:hyperlink>
        </w:p>
        <w:p w14:paraId="168C1CE7" w14:textId="5A4CB52A" w:rsidR="00243378" w:rsidRDefault="00A5421D">
          <w:pPr>
            <w:pStyle w:val="TOC2"/>
            <w:tabs>
              <w:tab w:val="right" w:pos="9465"/>
            </w:tabs>
            <w:rPr>
              <w:rFonts w:eastAsiaTheme="minorEastAsia"/>
              <w:noProof/>
              <w:lang w:eastAsia="en-GB"/>
            </w:rPr>
          </w:pPr>
          <w:hyperlink w:anchor="_Toc187667444" w:history="1">
            <w:r w:rsidR="00243378" w:rsidRPr="007E2567">
              <w:rPr>
                <w:rStyle w:val="Hyperlink"/>
                <w:rFonts w:ascii="Verdana" w:hAnsi="Verdana"/>
                <w:b/>
                <w:bCs/>
                <w:noProof/>
              </w:rPr>
              <w:t>Quartile Data</w:t>
            </w:r>
            <w:r w:rsidR="00243378">
              <w:rPr>
                <w:noProof/>
                <w:webHidden/>
              </w:rPr>
              <w:tab/>
            </w:r>
            <w:r w:rsidR="00243378">
              <w:rPr>
                <w:noProof/>
                <w:webHidden/>
              </w:rPr>
              <w:fldChar w:fldCharType="begin"/>
            </w:r>
            <w:r w:rsidR="00243378">
              <w:rPr>
                <w:noProof/>
                <w:webHidden/>
              </w:rPr>
              <w:instrText xml:space="preserve"> PAGEREF _Toc187667444 \h </w:instrText>
            </w:r>
            <w:r w:rsidR="00243378">
              <w:rPr>
                <w:noProof/>
                <w:webHidden/>
              </w:rPr>
            </w:r>
            <w:r w:rsidR="00243378">
              <w:rPr>
                <w:noProof/>
                <w:webHidden/>
              </w:rPr>
              <w:fldChar w:fldCharType="separate"/>
            </w:r>
            <w:r w:rsidR="00243378">
              <w:rPr>
                <w:noProof/>
                <w:webHidden/>
              </w:rPr>
              <w:t>7</w:t>
            </w:r>
            <w:r w:rsidR="00243378">
              <w:rPr>
                <w:noProof/>
                <w:webHidden/>
              </w:rPr>
              <w:fldChar w:fldCharType="end"/>
            </w:r>
          </w:hyperlink>
        </w:p>
        <w:p w14:paraId="183D9992" w14:textId="6EB6351B" w:rsidR="00243378" w:rsidRDefault="00A5421D">
          <w:pPr>
            <w:pStyle w:val="TOC2"/>
            <w:tabs>
              <w:tab w:val="right" w:pos="9465"/>
            </w:tabs>
            <w:rPr>
              <w:rFonts w:eastAsiaTheme="minorEastAsia"/>
              <w:noProof/>
              <w:lang w:eastAsia="en-GB"/>
            </w:rPr>
          </w:pPr>
          <w:hyperlink w:anchor="_Toc187667445" w:history="1">
            <w:r w:rsidR="00243378" w:rsidRPr="007E2567">
              <w:rPr>
                <w:rStyle w:val="Hyperlink"/>
                <w:rFonts w:ascii="Verdana" w:hAnsi="Verdana"/>
                <w:b/>
                <w:bCs/>
                <w:noProof/>
              </w:rPr>
              <w:t>Gender Pay Gap by Pay Band</w:t>
            </w:r>
            <w:r w:rsidR="00243378">
              <w:rPr>
                <w:noProof/>
                <w:webHidden/>
              </w:rPr>
              <w:tab/>
            </w:r>
            <w:r w:rsidR="00243378">
              <w:rPr>
                <w:noProof/>
                <w:webHidden/>
              </w:rPr>
              <w:fldChar w:fldCharType="begin"/>
            </w:r>
            <w:r w:rsidR="00243378">
              <w:rPr>
                <w:noProof/>
                <w:webHidden/>
              </w:rPr>
              <w:instrText xml:space="preserve"> PAGEREF _Toc187667445 \h </w:instrText>
            </w:r>
            <w:r w:rsidR="00243378">
              <w:rPr>
                <w:noProof/>
                <w:webHidden/>
              </w:rPr>
            </w:r>
            <w:r w:rsidR="00243378">
              <w:rPr>
                <w:noProof/>
                <w:webHidden/>
              </w:rPr>
              <w:fldChar w:fldCharType="separate"/>
            </w:r>
            <w:r w:rsidR="00243378">
              <w:rPr>
                <w:noProof/>
                <w:webHidden/>
              </w:rPr>
              <w:t>9</w:t>
            </w:r>
            <w:r w:rsidR="00243378">
              <w:rPr>
                <w:noProof/>
                <w:webHidden/>
              </w:rPr>
              <w:fldChar w:fldCharType="end"/>
            </w:r>
          </w:hyperlink>
        </w:p>
        <w:p w14:paraId="0E392CBD" w14:textId="04031354" w:rsidR="00243378" w:rsidRDefault="00A5421D">
          <w:pPr>
            <w:pStyle w:val="TOC1"/>
            <w:rPr>
              <w:rFonts w:eastAsiaTheme="minorEastAsia"/>
              <w:noProof/>
              <w:lang w:eastAsia="en-GB"/>
            </w:rPr>
          </w:pPr>
          <w:hyperlink w:anchor="_Toc187667446" w:history="1">
            <w:r w:rsidR="00243378" w:rsidRPr="007E2567">
              <w:rPr>
                <w:rStyle w:val="Hyperlink"/>
                <w:rFonts w:ascii="Verdana" w:hAnsi="Verdana"/>
                <w:caps/>
                <w:noProof/>
              </w:rPr>
              <w:t>3.</w:t>
            </w:r>
            <w:r w:rsidR="00243378">
              <w:rPr>
                <w:rFonts w:eastAsiaTheme="minorEastAsia"/>
                <w:noProof/>
                <w:lang w:eastAsia="en-GB"/>
              </w:rPr>
              <w:tab/>
            </w:r>
            <w:r w:rsidR="00243378" w:rsidRPr="007E2567">
              <w:rPr>
                <w:rStyle w:val="Hyperlink"/>
                <w:rFonts w:ascii="Verdana" w:hAnsi="Verdana"/>
                <w:caps/>
                <w:noProof/>
              </w:rPr>
              <w:t>Progress on Closing the Gender Pay Gap</w:t>
            </w:r>
            <w:r w:rsidR="00243378">
              <w:rPr>
                <w:noProof/>
                <w:webHidden/>
              </w:rPr>
              <w:tab/>
            </w:r>
            <w:r w:rsidR="00243378">
              <w:rPr>
                <w:noProof/>
                <w:webHidden/>
              </w:rPr>
              <w:fldChar w:fldCharType="begin"/>
            </w:r>
            <w:r w:rsidR="00243378">
              <w:rPr>
                <w:noProof/>
                <w:webHidden/>
              </w:rPr>
              <w:instrText xml:space="preserve"> PAGEREF _Toc187667446 \h </w:instrText>
            </w:r>
            <w:r w:rsidR="00243378">
              <w:rPr>
                <w:noProof/>
                <w:webHidden/>
              </w:rPr>
            </w:r>
            <w:r w:rsidR="00243378">
              <w:rPr>
                <w:noProof/>
                <w:webHidden/>
              </w:rPr>
              <w:fldChar w:fldCharType="separate"/>
            </w:r>
            <w:r w:rsidR="00243378">
              <w:rPr>
                <w:noProof/>
                <w:webHidden/>
              </w:rPr>
              <w:t>10</w:t>
            </w:r>
            <w:r w:rsidR="00243378">
              <w:rPr>
                <w:noProof/>
                <w:webHidden/>
              </w:rPr>
              <w:fldChar w:fldCharType="end"/>
            </w:r>
          </w:hyperlink>
        </w:p>
        <w:p w14:paraId="42761910" w14:textId="4AB5D057" w:rsidR="00243378" w:rsidRDefault="00A5421D">
          <w:pPr>
            <w:pStyle w:val="TOC1"/>
            <w:rPr>
              <w:rFonts w:eastAsiaTheme="minorEastAsia"/>
              <w:noProof/>
              <w:lang w:eastAsia="en-GB"/>
            </w:rPr>
          </w:pPr>
          <w:hyperlink w:anchor="_Toc187667447" w:history="1">
            <w:r w:rsidR="00243378" w:rsidRPr="007E2567">
              <w:rPr>
                <w:rStyle w:val="Hyperlink"/>
                <w:rFonts w:ascii="Verdana" w:hAnsi="Verdana"/>
                <w:caps/>
                <w:noProof/>
              </w:rPr>
              <w:t>4.</w:t>
            </w:r>
            <w:r w:rsidR="00243378">
              <w:rPr>
                <w:rFonts w:eastAsiaTheme="minorEastAsia"/>
                <w:noProof/>
                <w:lang w:eastAsia="en-GB"/>
              </w:rPr>
              <w:tab/>
            </w:r>
            <w:r w:rsidR="00243378" w:rsidRPr="007E2567">
              <w:rPr>
                <w:rStyle w:val="Hyperlink"/>
                <w:rFonts w:ascii="Verdana" w:hAnsi="Verdana"/>
                <w:caps/>
                <w:noProof/>
              </w:rPr>
              <w:t>Next Steps</w:t>
            </w:r>
            <w:r w:rsidR="00243378">
              <w:rPr>
                <w:noProof/>
                <w:webHidden/>
              </w:rPr>
              <w:tab/>
            </w:r>
            <w:r w:rsidR="00243378">
              <w:rPr>
                <w:noProof/>
                <w:webHidden/>
              </w:rPr>
              <w:fldChar w:fldCharType="begin"/>
            </w:r>
            <w:r w:rsidR="00243378">
              <w:rPr>
                <w:noProof/>
                <w:webHidden/>
              </w:rPr>
              <w:instrText xml:space="preserve"> PAGEREF _Toc187667447 \h </w:instrText>
            </w:r>
            <w:r w:rsidR="00243378">
              <w:rPr>
                <w:noProof/>
                <w:webHidden/>
              </w:rPr>
            </w:r>
            <w:r w:rsidR="00243378">
              <w:rPr>
                <w:noProof/>
                <w:webHidden/>
              </w:rPr>
              <w:fldChar w:fldCharType="separate"/>
            </w:r>
            <w:r w:rsidR="00243378">
              <w:rPr>
                <w:noProof/>
                <w:webHidden/>
              </w:rPr>
              <w:t>10</w:t>
            </w:r>
            <w:r w:rsidR="00243378">
              <w:rPr>
                <w:noProof/>
                <w:webHidden/>
              </w:rPr>
              <w:fldChar w:fldCharType="end"/>
            </w:r>
          </w:hyperlink>
        </w:p>
        <w:p w14:paraId="47AC62D0" w14:textId="6C072FF1" w:rsidR="00243378" w:rsidRDefault="00A5421D">
          <w:pPr>
            <w:pStyle w:val="TOC1"/>
            <w:rPr>
              <w:rFonts w:eastAsiaTheme="minorEastAsia"/>
              <w:noProof/>
              <w:lang w:eastAsia="en-GB"/>
            </w:rPr>
          </w:pPr>
          <w:hyperlink w:anchor="_Toc187667448" w:history="1">
            <w:r w:rsidR="00243378" w:rsidRPr="007E2567">
              <w:rPr>
                <w:rStyle w:val="Hyperlink"/>
                <w:rFonts w:ascii="Verdana" w:hAnsi="Verdana"/>
                <w:caps/>
                <w:noProof/>
              </w:rPr>
              <w:t>5.</w:t>
            </w:r>
            <w:r w:rsidR="00243378">
              <w:rPr>
                <w:rFonts w:eastAsiaTheme="minorEastAsia"/>
                <w:noProof/>
                <w:lang w:eastAsia="en-GB"/>
              </w:rPr>
              <w:tab/>
            </w:r>
            <w:r w:rsidR="00243378" w:rsidRPr="007E2567">
              <w:rPr>
                <w:rStyle w:val="Hyperlink"/>
                <w:rFonts w:ascii="Verdana" w:hAnsi="Verdana"/>
                <w:caps/>
                <w:noProof/>
              </w:rPr>
              <w:t>Conclusion</w:t>
            </w:r>
            <w:r w:rsidR="00243378">
              <w:rPr>
                <w:noProof/>
                <w:webHidden/>
              </w:rPr>
              <w:tab/>
            </w:r>
            <w:r w:rsidR="00243378">
              <w:rPr>
                <w:noProof/>
                <w:webHidden/>
              </w:rPr>
              <w:fldChar w:fldCharType="begin"/>
            </w:r>
            <w:r w:rsidR="00243378">
              <w:rPr>
                <w:noProof/>
                <w:webHidden/>
              </w:rPr>
              <w:instrText xml:space="preserve"> PAGEREF _Toc187667448 \h </w:instrText>
            </w:r>
            <w:r w:rsidR="00243378">
              <w:rPr>
                <w:noProof/>
                <w:webHidden/>
              </w:rPr>
            </w:r>
            <w:r w:rsidR="00243378">
              <w:rPr>
                <w:noProof/>
                <w:webHidden/>
              </w:rPr>
              <w:fldChar w:fldCharType="separate"/>
            </w:r>
            <w:r w:rsidR="00243378">
              <w:rPr>
                <w:noProof/>
                <w:webHidden/>
              </w:rPr>
              <w:t>11</w:t>
            </w:r>
            <w:r w:rsidR="00243378">
              <w:rPr>
                <w:noProof/>
                <w:webHidden/>
              </w:rPr>
              <w:fldChar w:fldCharType="end"/>
            </w:r>
          </w:hyperlink>
        </w:p>
        <w:p w14:paraId="3B57A3E6" w14:textId="50215911" w:rsidR="00243378" w:rsidRDefault="00A5421D">
          <w:pPr>
            <w:pStyle w:val="TOC1"/>
            <w:rPr>
              <w:rFonts w:eastAsiaTheme="minorEastAsia"/>
              <w:noProof/>
              <w:lang w:eastAsia="en-GB"/>
            </w:rPr>
          </w:pPr>
          <w:hyperlink w:anchor="_Toc187667449" w:history="1">
            <w:r w:rsidR="00243378" w:rsidRPr="007E2567">
              <w:rPr>
                <w:rStyle w:val="Hyperlink"/>
                <w:noProof/>
              </w:rPr>
              <w:t>6.</w:t>
            </w:r>
            <w:r w:rsidR="00243378">
              <w:rPr>
                <w:rFonts w:eastAsiaTheme="minorEastAsia"/>
                <w:noProof/>
                <w:lang w:eastAsia="en-GB"/>
              </w:rPr>
              <w:tab/>
            </w:r>
            <w:r w:rsidR="00243378" w:rsidRPr="007E2567">
              <w:rPr>
                <w:rStyle w:val="Hyperlink"/>
                <w:rFonts w:ascii="Verdana" w:hAnsi="Verdana"/>
                <w:noProof/>
              </w:rPr>
              <w:t>STATEMENT BY OUR HEAD OF EQUALITY AND HUMAN RIGHTS</w:t>
            </w:r>
            <w:r w:rsidR="00243378">
              <w:rPr>
                <w:noProof/>
                <w:webHidden/>
              </w:rPr>
              <w:tab/>
            </w:r>
            <w:r w:rsidR="00243378">
              <w:rPr>
                <w:noProof/>
                <w:webHidden/>
              </w:rPr>
              <w:fldChar w:fldCharType="begin"/>
            </w:r>
            <w:r w:rsidR="00243378">
              <w:rPr>
                <w:noProof/>
                <w:webHidden/>
              </w:rPr>
              <w:instrText xml:space="preserve"> PAGEREF _Toc187667449 \h </w:instrText>
            </w:r>
            <w:r w:rsidR="00243378">
              <w:rPr>
                <w:noProof/>
                <w:webHidden/>
              </w:rPr>
            </w:r>
            <w:r w:rsidR="00243378">
              <w:rPr>
                <w:noProof/>
                <w:webHidden/>
              </w:rPr>
              <w:fldChar w:fldCharType="separate"/>
            </w:r>
            <w:r w:rsidR="00243378">
              <w:rPr>
                <w:noProof/>
                <w:webHidden/>
              </w:rPr>
              <w:t>11</w:t>
            </w:r>
            <w:r w:rsidR="00243378">
              <w:rPr>
                <w:noProof/>
                <w:webHidden/>
              </w:rPr>
              <w:fldChar w:fldCharType="end"/>
            </w:r>
          </w:hyperlink>
        </w:p>
        <w:p w14:paraId="37D9764C" w14:textId="2C377C55" w:rsidR="007D0004" w:rsidRPr="009F4A55" w:rsidRDefault="00912E00" w:rsidP="009F4A55">
          <w:r>
            <w:rPr>
              <w:b/>
              <w:bCs/>
              <w:noProof/>
            </w:rPr>
            <w:fldChar w:fldCharType="end"/>
          </w:r>
        </w:p>
      </w:sdtContent>
    </w:sdt>
    <w:p w14:paraId="17D5AC8B" w14:textId="77777777" w:rsidR="001D5CC5" w:rsidRDefault="001D5CC5" w:rsidP="001D5CC5"/>
    <w:p w14:paraId="15AB260E" w14:textId="77777777" w:rsidR="001D5CC5" w:rsidRDefault="001D5CC5" w:rsidP="001D5CC5"/>
    <w:p w14:paraId="51958BC0" w14:textId="77777777" w:rsidR="001D5CC5" w:rsidRDefault="001D5CC5" w:rsidP="001D5CC5"/>
    <w:p w14:paraId="4CDB2CCC" w14:textId="77777777" w:rsidR="001D5CC5" w:rsidRDefault="001D5CC5" w:rsidP="001D5CC5"/>
    <w:p w14:paraId="425090E2" w14:textId="77777777" w:rsidR="001D5CC5" w:rsidRDefault="001D5CC5" w:rsidP="005E4143"/>
    <w:p w14:paraId="69D398D3" w14:textId="33FB148F" w:rsidR="007D0004" w:rsidRPr="00912E00" w:rsidRDefault="007D0004" w:rsidP="0021038B">
      <w:pPr>
        <w:pStyle w:val="Heading1"/>
        <w:spacing w:before="0"/>
        <w:ind w:left="720" w:firstLine="0"/>
        <w:rPr>
          <w:rFonts w:ascii="Verdana" w:hAnsi="Verdana"/>
          <w:caps/>
          <w:sz w:val="28"/>
          <w:szCs w:val="28"/>
        </w:rPr>
      </w:pPr>
      <w:bookmarkStart w:id="0" w:name="_Toc187667433"/>
      <w:r w:rsidRPr="69071A5B">
        <w:rPr>
          <w:rFonts w:ascii="Verdana" w:hAnsi="Verdana"/>
          <w:caps/>
          <w:sz w:val="28"/>
          <w:szCs w:val="28"/>
        </w:rPr>
        <w:t>Introduction</w:t>
      </w:r>
      <w:bookmarkEnd w:id="0"/>
    </w:p>
    <w:p w14:paraId="697007DB" w14:textId="77777777" w:rsidR="002E250D" w:rsidRDefault="002E250D" w:rsidP="00E86CA5">
      <w:pPr>
        <w:pStyle w:val="04xlpa"/>
        <w:spacing w:before="0" w:beforeAutospacing="0" w:after="0" w:afterAutospacing="0"/>
        <w:rPr>
          <w:rStyle w:val="s1ppyq"/>
          <w:rFonts w:ascii="Verdana" w:hAnsi="Verdana" w:cstheme="minorHAnsi"/>
        </w:rPr>
      </w:pPr>
    </w:p>
    <w:p w14:paraId="79CE5215" w14:textId="5AA8EE3C" w:rsidR="007D0004" w:rsidRDefault="007D0004" w:rsidP="002E250D">
      <w:pPr>
        <w:pStyle w:val="04xlpa"/>
        <w:spacing w:before="0" w:beforeAutospacing="0" w:after="0" w:afterAutospacing="0"/>
        <w:jc w:val="both"/>
        <w:rPr>
          <w:rStyle w:val="s1ppyq"/>
          <w:rFonts w:ascii="Verdana" w:hAnsi="Verdana" w:cstheme="minorHAnsi"/>
        </w:rPr>
      </w:pPr>
      <w:r w:rsidRPr="00E86CA5">
        <w:rPr>
          <w:rStyle w:val="s1ppyq"/>
          <w:rFonts w:ascii="Verdana" w:hAnsi="Verdana" w:cstheme="minorHAnsi"/>
        </w:rPr>
        <w:t xml:space="preserve">The gender pay gap reporting obligations are outlined in The Equality Act 2010 (Gender Pay Gap Information) Regulations 2017. As an organisation that employs more than 250 people </w:t>
      </w:r>
      <w:r w:rsidR="00EF09EF">
        <w:rPr>
          <w:rStyle w:val="s1ppyq"/>
          <w:rFonts w:ascii="Verdana" w:hAnsi="Verdana" w:cstheme="minorHAnsi"/>
        </w:rPr>
        <w:t>Betsi Cadwaladr</w:t>
      </w:r>
      <w:r w:rsidRPr="00E86CA5">
        <w:rPr>
          <w:rStyle w:val="s1ppyq"/>
          <w:rFonts w:ascii="Verdana" w:hAnsi="Verdana" w:cstheme="minorHAnsi"/>
        </w:rPr>
        <w:t xml:space="preserve"> University Health Board (</w:t>
      </w:r>
      <w:r w:rsidR="00EF09EF">
        <w:rPr>
          <w:rStyle w:val="s1ppyq"/>
          <w:rFonts w:ascii="Verdana" w:hAnsi="Verdana" w:cstheme="minorHAnsi"/>
        </w:rPr>
        <w:t>BC</w:t>
      </w:r>
      <w:r w:rsidRPr="00E86CA5">
        <w:rPr>
          <w:rStyle w:val="s1ppyq"/>
          <w:rFonts w:ascii="Verdana" w:hAnsi="Verdana" w:cstheme="minorHAnsi"/>
        </w:rPr>
        <w:t>UHB) must publish and report specific information about our gender pay gap on our own</w:t>
      </w:r>
      <w:r w:rsidR="00D11EB3">
        <w:rPr>
          <w:rStyle w:val="s1ppyq"/>
          <w:rFonts w:ascii="Verdana" w:hAnsi="Verdana" w:cstheme="minorHAnsi"/>
        </w:rPr>
        <w:t xml:space="preserve"> and Welsh </w:t>
      </w:r>
      <w:r w:rsidR="00D11EB3" w:rsidRPr="00E86CA5">
        <w:rPr>
          <w:rStyle w:val="s1ppyq"/>
          <w:rFonts w:ascii="Verdana" w:hAnsi="Verdana" w:cstheme="minorHAnsi"/>
        </w:rPr>
        <w:t>Government</w:t>
      </w:r>
      <w:r w:rsidR="00D11EB3">
        <w:rPr>
          <w:rStyle w:val="s1ppyq"/>
          <w:rFonts w:ascii="Verdana" w:hAnsi="Verdana" w:cstheme="minorHAnsi"/>
        </w:rPr>
        <w:t>’</w:t>
      </w:r>
      <w:r w:rsidR="00D11EB3" w:rsidRPr="00E86CA5">
        <w:rPr>
          <w:rStyle w:val="s1ppyq"/>
          <w:rFonts w:ascii="Verdana" w:hAnsi="Verdana" w:cstheme="minorHAnsi"/>
        </w:rPr>
        <w:t xml:space="preserve">s </w:t>
      </w:r>
      <w:r w:rsidRPr="00E86CA5">
        <w:rPr>
          <w:rStyle w:val="s1ppyq"/>
          <w:rFonts w:ascii="Verdana" w:hAnsi="Verdana" w:cstheme="minorHAnsi"/>
        </w:rPr>
        <w:t>website.</w:t>
      </w:r>
    </w:p>
    <w:p w14:paraId="7C211719" w14:textId="77777777" w:rsidR="002E250D" w:rsidRPr="00E86CA5" w:rsidRDefault="002E250D" w:rsidP="002E250D">
      <w:pPr>
        <w:pStyle w:val="04xlpa"/>
        <w:spacing w:before="0" w:beforeAutospacing="0" w:after="0" w:afterAutospacing="0"/>
        <w:jc w:val="both"/>
        <w:rPr>
          <w:rFonts w:ascii="Verdana" w:hAnsi="Verdana" w:cstheme="minorHAnsi"/>
        </w:rPr>
      </w:pPr>
    </w:p>
    <w:p w14:paraId="7B2FE87C" w14:textId="37C8854C" w:rsidR="007D0004" w:rsidRDefault="007D0004" w:rsidP="002E250D">
      <w:pPr>
        <w:pStyle w:val="04xlpa"/>
        <w:spacing w:before="0" w:beforeAutospacing="0" w:after="0" w:afterAutospacing="0"/>
        <w:jc w:val="both"/>
        <w:rPr>
          <w:rStyle w:val="s1ppyq"/>
          <w:rFonts w:ascii="Verdana" w:hAnsi="Verdana" w:cstheme="minorHAnsi"/>
        </w:rPr>
      </w:pPr>
      <w:r w:rsidRPr="00E86CA5">
        <w:rPr>
          <w:rStyle w:val="s1ppyq"/>
          <w:rFonts w:ascii="Verdana" w:hAnsi="Verdana" w:cstheme="minorHAnsi"/>
        </w:rPr>
        <w:t>The regulations state that the Gender Pay Gap Information should be provided as a snapshot on 31</w:t>
      </w:r>
      <w:r w:rsidR="001E0FC5" w:rsidRPr="001E0FC5">
        <w:rPr>
          <w:rStyle w:val="s1ppyq"/>
          <w:rFonts w:ascii="Verdana" w:hAnsi="Verdana" w:cstheme="minorHAnsi"/>
          <w:vertAlign w:val="superscript"/>
        </w:rPr>
        <w:t>st</w:t>
      </w:r>
      <w:r w:rsidR="001E0FC5">
        <w:rPr>
          <w:rStyle w:val="s1ppyq"/>
          <w:rFonts w:ascii="Verdana" w:hAnsi="Verdana" w:cstheme="minorHAnsi"/>
        </w:rPr>
        <w:t xml:space="preserve"> </w:t>
      </w:r>
      <w:r w:rsidRPr="00E86CA5">
        <w:rPr>
          <w:rStyle w:val="s1ppyq"/>
          <w:rFonts w:ascii="Verdana" w:hAnsi="Verdana" w:cstheme="minorHAnsi"/>
        </w:rPr>
        <w:t>March each year and published before the following March.</w:t>
      </w:r>
    </w:p>
    <w:p w14:paraId="79D37062" w14:textId="77777777" w:rsidR="002E250D" w:rsidRPr="00E86CA5" w:rsidRDefault="002E250D" w:rsidP="00E86CA5">
      <w:pPr>
        <w:pStyle w:val="04xlpa"/>
        <w:spacing w:before="0" w:beforeAutospacing="0" w:after="0" w:afterAutospacing="0"/>
        <w:rPr>
          <w:rFonts w:ascii="Verdana" w:hAnsi="Verdana" w:cstheme="minorHAnsi"/>
        </w:rPr>
      </w:pPr>
    </w:p>
    <w:p w14:paraId="77F6DCCC" w14:textId="3F8B5DC8" w:rsidR="007D0004" w:rsidRDefault="007D0004" w:rsidP="002E250D">
      <w:pPr>
        <w:pStyle w:val="04xlpa"/>
        <w:spacing w:before="0" w:beforeAutospacing="0" w:after="0" w:afterAutospacing="0"/>
        <w:jc w:val="both"/>
        <w:rPr>
          <w:rStyle w:val="s1ppyq"/>
          <w:rFonts w:ascii="Verdana" w:hAnsi="Verdana" w:cstheme="minorHAnsi"/>
        </w:rPr>
      </w:pPr>
      <w:r w:rsidRPr="00E86CA5">
        <w:rPr>
          <w:rStyle w:val="s1ppyq"/>
          <w:rFonts w:ascii="Verdana" w:hAnsi="Verdana" w:cstheme="minorHAnsi"/>
        </w:rPr>
        <w:t>It is important to recognise and understand that the Gender Pay Gap differs from Equal Pay. Equal Pay means that men and women in the same employment performing ‘equal work’ must receive ‘equal pay’, as set out in the Equality Act 2010. It is unlawful to pay people unequally because of their gender. The NHS Agenda for Change Job Evaluation process evaluates the job and not the post holder. This job evaluation process looks at the job without reference to gender or any other protected characteristic so equal pay is assured.</w:t>
      </w:r>
    </w:p>
    <w:p w14:paraId="609996FF" w14:textId="77777777" w:rsidR="002E250D" w:rsidRPr="00E86CA5" w:rsidRDefault="002E250D" w:rsidP="002E250D">
      <w:pPr>
        <w:pStyle w:val="04xlpa"/>
        <w:spacing w:before="0" w:beforeAutospacing="0" w:after="0" w:afterAutospacing="0"/>
        <w:jc w:val="both"/>
        <w:rPr>
          <w:rFonts w:ascii="Verdana" w:hAnsi="Verdana" w:cstheme="minorHAnsi"/>
        </w:rPr>
      </w:pPr>
    </w:p>
    <w:p w14:paraId="548172C6" w14:textId="2873F698" w:rsidR="007D0004" w:rsidRDefault="007D0004" w:rsidP="002E250D">
      <w:pPr>
        <w:pStyle w:val="04xlpa"/>
        <w:spacing w:before="0" w:beforeAutospacing="0" w:after="0" w:afterAutospacing="0"/>
        <w:jc w:val="both"/>
        <w:rPr>
          <w:rStyle w:val="s1ppyq"/>
          <w:rFonts w:ascii="Verdana" w:hAnsi="Verdana" w:cstheme="minorHAnsi"/>
        </w:rPr>
      </w:pPr>
      <w:r w:rsidRPr="00E86CA5">
        <w:rPr>
          <w:rStyle w:val="s1ppyq"/>
          <w:rFonts w:ascii="Verdana" w:hAnsi="Verdana" w:cstheme="minorHAnsi"/>
        </w:rPr>
        <w:t xml:space="preserve">Gender pay gap reporting is a valuable tool for </w:t>
      </w:r>
      <w:r w:rsidR="00EF09EF">
        <w:rPr>
          <w:rStyle w:val="s1ppyq"/>
          <w:rFonts w:ascii="Verdana" w:hAnsi="Verdana" w:cstheme="minorHAnsi"/>
        </w:rPr>
        <w:t>BCUHB</w:t>
      </w:r>
      <w:r w:rsidRPr="00E86CA5">
        <w:rPr>
          <w:rStyle w:val="s1ppyq"/>
          <w:rFonts w:ascii="Verdana" w:hAnsi="Verdana" w:cstheme="minorHAnsi"/>
        </w:rPr>
        <w:t xml:space="preserve"> not only in terms of compliance but also for the organisation to assess levels of equality in the workplace. Specifically, in respect of female and male participation, and how effectively talent is being maximised. </w:t>
      </w:r>
    </w:p>
    <w:p w14:paraId="3C7C9526" w14:textId="77777777" w:rsidR="002E250D" w:rsidRPr="00E86CA5" w:rsidRDefault="002E250D" w:rsidP="002E250D">
      <w:pPr>
        <w:pStyle w:val="04xlpa"/>
        <w:spacing w:before="0" w:beforeAutospacing="0" w:after="0" w:afterAutospacing="0"/>
        <w:jc w:val="both"/>
        <w:rPr>
          <w:rFonts w:ascii="Verdana" w:hAnsi="Verdana" w:cstheme="minorHAnsi"/>
        </w:rPr>
      </w:pPr>
    </w:p>
    <w:p w14:paraId="051CE8BB" w14:textId="77777777" w:rsidR="007D0004" w:rsidRPr="00E86CA5" w:rsidRDefault="007D0004" w:rsidP="681A0271">
      <w:pPr>
        <w:pStyle w:val="04xlpa"/>
        <w:spacing w:before="0" w:beforeAutospacing="0" w:after="0" w:afterAutospacing="0"/>
        <w:jc w:val="both"/>
        <w:rPr>
          <w:rFonts w:ascii="Verdana" w:hAnsi="Verdana" w:cstheme="minorBidi"/>
        </w:rPr>
      </w:pPr>
      <w:r w:rsidRPr="69071A5B">
        <w:rPr>
          <w:rStyle w:val="s1ppyq"/>
          <w:rFonts w:ascii="Verdana" w:hAnsi="Verdana" w:cstheme="minorBidi"/>
        </w:rPr>
        <w:t>The Gender Pay Gap report focuses on comparing the pay of male and female employees and shows the difference in average earnings.</w:t>
      </w:r>
    </w:p>
    <w:p w14:paraId="106EB52A" w14:textId="3D5BF742" w:rsidR="007D0004" w:rsidRDefault="007D0004" w:rsidP="00E86CA5">
      <w:pPr>
        <w:spacing w:after="0" w:line="240" w:lineRule="auto"/>
        <w:rPr>
          <w:rFonts w:ascii="Verdana" w:hAnsi="Verdana" w:cstheme="minorHAnsi"/>
          <w:sz w:val="24"/>
          <w:szCs w:val="24"/>
        </w:rPr>
      </w:pPr>
    </w:p>
    <w:p w14:paraId="0C29717A" w14:textId="77777777" w:rsidR="00243378" w:rsidRPr="00E86CA5" w:rsidRDefault="00243378" w:rsidP="00E86CA5">
      <w:pPr>
        <w:spacing w:after="0" w:line="240" w:lineRule="auto"/>
        <w:rPr>
          <w:rFonts w:ascii="Verdana" w:hAnsi="Verdana" w:cstheme="minorHAnsi"/>
          <w:sz w:val="24"/>
          <w:szCs w:val="24"/>
        </w:rPr>
      </w:pPr>
    </w:p>
    <w:p w14:paraId="02912CB1" w14:textId="2B66653D" w:rsidR="00243378" w:rsidRPr="00243378" w:rsidRDefault="007D0004" w:rsidP="00243378">
      <w:pPr>
        <w:pStyle w:val="Heading1"/>
        <w:numPr>
          <w:ilvl w:val="0"/>
          <w:numId w:val="12"/>
        </w:numPr>
        <w:rPr>
          <w:rFonts w:ascii="Verdana" w:hAnsi="Verdana"/>
          <w:caps/>
          <w:sz w:val="28"/>
        </w:rPr>
      </w:pPr>
      <w:bookmarkStart w:id="1" w:name="_Toc187667434"/>
      <w:r w:rsidRPr="005E4143">
        <w:rPr>
          <w:rFonts w:ascii="Verdana" w:hAnsi="Verdana"/>
          <w:caps/>
          <w:sz w:val="28"/>
          <w:szCs w:val="28"/>
        </w:rPr>
        <w:t xml:space="preserve">What is covered in this </w:t>
      </w:r>
      <w:proofErr w:type="gramStart"/>
      <w:r w:rsidRPr="005E4143">
        <w:rPr>
          <w:rFonts w:ascii="Verdana" w:hAnsi="Verdana"/>
          <w:caps/>
          <w:sz w:val="28"/>
          <w:szCs w:val="28"/>
        </w:rPr>
        <w:t>report</w:t>
      </w:r>
      <w:bookmarkEnd w:id="1"/>
      <w:proofErr w:type="gramEnd"/>
    </w:p>
    <w:p w14:paraId="7F62E914" w14:textId="77777777" w:rsidR="002E250D" w:rsidRPr="00E86CA5" w:rsidRDefault="002E250D" w:rsidP="00E86CA5">
      <w:pPr>
        <w:spacing w:after="0" w:line="240" w:lineRule="auto"/>
        <w:rPr>
          <w:rFonts w:ascii="Verdana" w:hAnsi="Verdana" w:cstheme="minorHAnsi"/>
          <w:b/>
          <w:bCs/>
          <w:sz w:val="24"/>
          <w:szCs w:val="24"/>
        </w:rPr>
      </w:pPr>
    </w:p>
    <w:p w14:paraId="3ABD5B4E" w14:textId="77777777" w:rsidR="00243378" w:rsidRDefault="00243378" w:rsidP="0021038B">
      <w:pPr>
        <w:spacing w:after="0" w:line="240" w:lineRule="auto"/>
        <w:jc w:val="both"/>
        <w:rPr>
          <w:rStyle w:val="s1ppyq"/>
          <w:rFonts w:ascii="Verdana" w:hAnsi="Verdana"/>
          <w:sz w:val="24"/>
          <w:szCs w:val="24"/>
        </w:rPr>
      </w:pPr>
    </w:p>
    <w:p w14:paraId="4705D718" w14:textId="1246A1E4" w:rsidR="00531407" w:rsidRPr="0021038B" w:rsidRDefault="007D0004" w:rsidP="0021038B">
      <w:pPr>
        <w:spacing w:after="0" w:line="240" w:lineRule="auto"/>
        <w:jc w:val="both"/>
        <w:rPr>
          <w:rStyle w:val="s1ppyq"/>
          <w:rFonts w:ascii="Verdana" w:hAnsi="Verdana"/>
          <w:sz w:val="24"/>
          <w:szCs w:val="24"/>
        </w:rPr>
      </w:pPr>
      <w:r w:rsidRPr="69071A5B">
        <w:rPr>
          <w:rStyle w:val="s1ppyq"/>
          <w:rFonts w:ascii="Verdana" w:hAnsi="Verdana"/>
          <w:sz w:val="24"/>
          <w:szCs w:val="24"/>
        </w:rPr>
        <w:t xml:space="preserve">This report provides the following information based on ordinary pay which </w:t>
      </w:r>
      <w:r w:rsidRPr="0021038B">
        <w:rPr>
          <w:rStyle w:val="s1ppyq"/>
          <w:rFonts w:ascii="Verdana" w:hAnsi="Verdana"/>
          <w:sz w:val="24"/>
          <w:szCs w:val="24"/>
        </w:rPr>
        <w:t>includes basic pay and shift pay and allowances.</w:t>
      </w:r>
      <w:r w:rsidR="0094502C" w:rsidRPr="0021038B">
        <w:rPr>
          <w:rStyle w:val="s1ppyq"/>
          <w:rFonts w:ascii="Verdana" w:hAnsi="Verdana"/>
          <w:sz w:val="24"/>
          <w:szCs w:val="24"/>
        </w:rPr>
        <w:t xml:space="preserve"> </w:t>
      </w:r>
      <w:r w:rsidR="0021038B">
        <w:rPr>
          <w:rStyle w:val="s1ppyq"/>
          <w:rFonts w:ascii="Verdana" w:hAnsi="Verdana"/>
          <w:sz w:val="24"/>
          <w:szCs w:val="24"/>
        </w:rPr>
        <w:t xml:space="preserve">A further report will be provided that breaks down Agenda for Change and </w:t>
      </w:r>
      <w:proofErr w:type="gramStart"/>
      <w:r w:rsidR="0021038B">
        <w:rPr>
          <w:rStyle w:val="s1ppyq"/>
          <w:rFonts w:ascii="Verdana" w:hAnsi="Verdana"/>
          <w:sz w:val="24"/>
          <w:szCs w:val="24"/>
        </w:rPr>
        <w:t>Non Agenda</w:t>
      </w:r>
      <w:proofErr w:type="gramEnd"/>
      <w:r w:rsidR="0021038B">
        <w:rPr>
          <w:rStyle w:val="s1ppyq"/>
          <w:rFonts w:ascii="Verdana" w:hAnsi="Verdana"/>
          <w:sz w:val="24"/>
          <w:szCs w:val="24"/>
        </w:rPr>
        <w:t xml:space="preserve"> for Change pay to give a more comprehensive picture above what is required by statutory reporting requirements.</w:t>
      </w:r>
      <w:r w:rsidR="27C6A2B8" w:rsidRPr="69071A5B">
        <w:rPr>
          <w:rStyle w:val="s1ppyq"/>
          <w:rFonts w:ascii="Verdana" w:hAnsi="Verdana"/>
          <w:sz w:val="24"/>
          <w:szCs w:val="24"/>
        </w:rPr>
        <w:t xml:space="preserve"> </w:t>
      </w:r>
    </w:p>
    <w:p w14:paraId="17C09DC8" w14:textId="77777777" w:rsidR="00531407" w:rsidRDefault="00531407" w:rsidP="00E86CA5">
      <w:pPr>
        <w:spacing w:after="0" w:line="240" w:lineRule="auto"/>
        <w:rPr>
          <w:rStyle w:val="s1ppyq"/>
          <w:rFonts w:ascii="Verdana" w:hAnsi="Verdana" w:cstheme="minorHAnsi"/>
          <w:sz w:val="24"/>
          <w:szCs w:val="24"/>
        </w:rPr>
      </w:pPr>
    </w:p>
    <w:p w14:paraId="60F95FA7" w14:textId="74961A3E" w:rsidR="00794159" w:rsidRDefault="00794159" w:rsidP="00E86CA5">
      <w:pPr>
        <w:spacing w:after="0" w:line="240" w:lineRule="auto"/>
        <w:rPr>
          <w:rStyle w:val="s1ppyq"/>
          <w:rFonts w:ascii="Verdana" w:hAnsi="Verdana" w:cstheme="minorHAnsi"/>
          <w:sz w:val="24"/>
          <w:szCs w:val="24"/>
        </w:rPr>
      </w:pPr>
    </w:p>
    <w:p w14:paraId="3D79C2CC" w14:textId="0332D2C5" w:rsidR="005E4143" w:rsidRDefault="005E4143" w:rsidP="00E86CA5">
      <w:pPr>
        <w:spacing w:after="0" w:line="240" w:lineRule="auto"/>
        <w:rPr>
          <w:rStyle w:val="s1ppyq"/>
          <w:rFonts w:ascii="Verdana" w:hAnsi="Verdana" w:cstheme="minorHAnsi"/>
          <w:sz w:val="24"/>
          <w:szCs w:val="24"/>
        </w:rPr>
      </w:pPr>
    </w:p>
    <w:p w14:paraId="4FCC8E0E" w14:textId="19E1E8FF" w:rsidR="005E4143" w:rsidRDefault="005E4143" w:rsidP="00E86CA5">
      <w:pPr>
        <w:spacing w:after="0" w:line="240" w:lineRule="auto"/>
        <w:rPr>
          <w:rStyle w:val="s1ppyq"/>
          <w:rFonts w:ascii="Verdana" w:hAnsi="Verdana" w:cstheme="minorHAnsi"/>
          <w:sz w:val="24"/>
          <w:szCs w:val="24"/>
        </w:rPr>
      </w:pPr>
    </w:p>
    <w:p w14:paraId="0AB43F3A" w14:textId="3DEAB1A7" w:rsidR="005E4143" w:rsidRDefault="005E4143" w:rsidP="00E86CA5">
      <w:pPr>
        <w:spacing w:after="0" w:line="240" w:lineRule="auto"/>
        <w:rPr>
          <w:rStyle w:val="s1ppyq"/>
          <w:rFonts w:ascii="Verdana" w:hAnsi="Verdana" w:cstheme="minorHAnsi"/>
          <w:sz w:val="24"/>
          <w:szCs w:val="24"/>
        </w:rPr>
      </w:pPr>
    </w:p>
    <w:p w14:paraId="6FAE1CF2" w14:textId="59695233" w:rsidR="005E4143" w:rsidRDefault="005E4143" w:rsidP="00E86CA5">
      <w:pPr>
        <w:spacing w:after="0" w:line="240" w:lineRule="auto"/>
        <w:rPr>
          <w:rStyle w:val="s1ppyq"/>
          <w:rFonts w:ascii="Verdana" w:hAnsi="Verdana" w:cstheme="minorHAnsi"/>
          <w:sz w:val="24"/>
          <w:szCs w:val="24"/>
        </w:rPr>
      </w:pPr>
    </w:p>
    <w:p w14:paraId="3883412D" w14:textId="522301F8" w:rsidR="005E4143" w:rsidRDefault="005E4143" w:rsidP="00E86CA5">
      <w:pPr>
        <w:spacing w:after="0" w:line="240" w:lineRule="auto"/>
        <w:rPr>
          <w:rStyle w:val="s1ppyq"/>
          <w:rFonts w:ascii="Verdana" w:hAnsi="Verdana" w:cstheme="minorHAnsi"/>
          <w:sz w:val="24"/>
          <w:szCs w:val="24"/>
        </w:rPr>
      </w:pPr>
    </w:p>
    <w:p w14:paraId="240F7205" w14:textId="17294694" w:rsidR="005E4143" w:rsidRDefault="005E4143" w:rsidP="00E86CA5">
      <w:pPr>
        <w:spacing w:after="0" w:line="240" w:lineRule="auto"/>
        <w:rPr>
          <w:rStyle w:val="s1ppyq"/>
          <w:rFonts w:ascii="Verdana" w:hAnsi="Verdana" w:cstheme="minorHAnsi"/>
          <w:sz w:val="24"/>
          <w:szCs w:val="24"/>
        </w:rPr>
      </w:pPr>
    </w:p>
    <w:p w14:paraId="25854AD3" w14:textId="77777777" w:rsidR="005E4143" w:rsidRPr="00E86CA5" w:rsidRDefault="005E4143" w:rsidP="00E86CA5">
      <w:pPr>
        <w:spacing w:after="0" w:line="240" w:lineRule="auto"/>
        <w:rPr>
          <w:rStyle w:val="s1ppyq"/>
          <w:rFonts w:ascii="Verdana" w:hAnsi="Verdana" w:cstheme="minorHAnsi"/>
          <w:sz w:val="24"/>
          <w:szCs w:val="24"/>
        </w:rPr>
      </w:pPr>
    </w:p>
    <w:p w14:paraId="536D84E7" w14:textId="6E71BC6A" w:rsidR="00D11EB3" w:rsidRDefault="00D11EB3" w:rsidP="006E2E23">
      <w:pPr>
        <w:pStyle w:val="Heading1"/>
        <w:rPr>
          <w:rStyle w:val="s1ppyq"/>
          <w:rFonts w:ascii="Verdana" w:hAnsi="Verdana" w:cstheme="minorBidi"/>
          <w:sz w:val="28"/>
          <w:szCs w:val="28"/>
        </w:rPr>
      </w:pPr>
      <w:bookmarkStart w:id="2" w:name="_Toc187667435"/>
      <w:r w:rsidRPr="005E4143">
        <w:rPr>
          <w:rStyle w:val="s1ppyq"/>
          <w:rFonts w:ascii="Verdana" w:hAnsi="Verdana" w:cstheme="minorBidi"/>
          <w:sz w:val="28"/>
          <w:szCs w:val="28"/>
        </w:rPr>
        <w:t xml:space="preserve">Key Reporting </w:t>
      </w:r>
      <w:r w:rsidRPr="006E2E23">
        <w:rPr>
          <w:rStyle w:val="s1ppyq"/>
        </w:rPr>
        <w:t>Metrics</w:t>
      </w:r>
      <w:r w:rsidRPr="005E4143">
        <w:rPr>
          <w:rStyle w:val="s1ppyq"/>
          <w:rFonts w:ascii="Verdana" w:hAnsi="Verdana" w:cstheme="minorBidi"/>
          <w:sz w:val="28"/>
          <w:szCs w:val="28"/>
        </w:rPr>
        <w:t>:</w:t>
      </w:r>
      <w:bookmarkEnd w:id="2"/>
    </w:p>
    <w:p w14:paraId="1C561144" w14:textId="77777777" w:rsidR="005E4143" w:rsidRPr="005E4143" w:rsidRDefault="005E4143" w:rsidP="005E4143">
      <w:pPr>
        <w:rPr>
          <w:rStyle w:val="s1ppyq"/>
          <w:rFonts w:ascii="Verdana" w:hAnsi="Verdana"/>
          <w:sz w:val="28"/>
          <w:szCs w:val="28"/>
        </w:rPr>
      </w:pPr>
    </w:p>
    <w:p w14:paraId="4AA4F5DD" w14:textId="360AB278" w:rsidR="007D0004" w:rsidRPr="005E4143" w:rsidRDefault="007D0004" w:rsidP="005E4143">
      <w:pPr>
        <w:pStyle w:val="Heading2"/>
        <w:rPr>
          <w:rStyle w:val="s1ppyq"/>
          <w:rFonts w:ascii="Verdana" w:hAnsi="Verdana" w:cstheme="minorHAnsi"/>
          <w:b/>
          <w:bCs/>
          <w:color w:val="auto"/>
          <w:sz w:val="28"/>
          <w:szCs w:val="28"/>
        </w:rPr>
      </w:pPr>
      <w:bookmarkStart w:id="3" w:name="_Toc187667436"/>
      <w:r w:rsidRPr="005E4143">
        <w:rPr>
          <w:rStyle w:val="s1ppyq"/>
          <w:rFonts w:ascii="Verdana" w:hAnsi="Verdana" w:cstheme="minorHAnsi"/>
          <w:b/>
          <w:bCs/>
          <w:color w:val="auto"/>
          <w:sz w:val="28"/>
          <w:szCs w:val="28"/>
        </w:rPr>
        <w:t>Mean Gender Pay Gap in hourly pay</w:t>
      </w:r>
      <w:bookmarkEnd w:id="3"/>
    </w:p>
    <w:p w14:paraId="5544EB08" w14:textId="77777777" w:rsidR="002E250D" w:rsidRPr="00E86CA5" w:rsidRDefault="002E250D" w:rsidP="005E4143"/>
    <w:p w14:paraId="3578F574" w14:textId="53EC5390" w:rsidR="007D0004" w:rsidRDefault="007D0004" w:rsidP="002E250D">
      <w:pPr>
        <w:pStyle w:val="04xlpa"/>
        <w:spacing w:before="0" w:beforeAutospacing="0" w:after="0" w:afterAutospacing="0"/>
        <w:jc w:val="both"/>
        <w:rPr>
          <w:rStyle w:val="s1ppyq"/>
          <w:rFonts w:ascii="Verdana" w:hAnsi="Verdana" w:cstheme="minorHAnsi"/>
        </w:rPr>
      </w:pPr>
      <w:r w:rsidRPr="00E86CA5">
        <w:rPr>
          <w:rStyle w:val="s1ppyq"/>
          <w:rFonts w:ascii="Verdana" w:hAnsi="Verdana" w:cstheme="minorHAnsi"/>
        </w:rPr>
        <w:t xml:space="preserve">The mean hourly rate is the average hourly wage across the entire </w:t>
      </w:r>
      <w:r w:rsidR="00022FFD" w:rsidRPr="00E86CA5">
        <w:rPr>
          <w:rStyle w:val="s1ppyq"/>
          <w:rFonts w:ascii="Verdana" w:hAnsi="Verdana" w:cstheme="minorHAnsi"/>
        </w:rPr>
        <w:t>organisation,</w:t>
      </w:r>
      <w:r w:rsidRPr="00E86CA5">
        <w:rPr>
          <w:rStyle w:val="s1ppyq"/>
          <w:rFonts w:ascii="Verdana" w:hAnsi="Verdana" w:cstheme="minorHAnsi"/>
        </w:rPr>
        <w:t xml:space="preserve"> so the mean gender pay gap is a measure of the difference between women’s mean hourly wage and men’s mean hourly wage.</w:t>
      </w:r>
    </w:p>
    <w:p w14:paraId="429B2065" w14:textId="77777777" w:rsidR="00D11EB3" w:rsidRDefault="00D11EB3" w:rsidP="005E4143">
      <w:pPr>
        <w:rPr>
          <w:rStyle w:val="s1ppyq"/>
          <w:rFonts w:ascii="Verdana" w:hAnsi="Verdana"/>
        </w:rPr>
      </w:pPr>
    </w:p>
    <w:p w14:paraId="43F8A3D5" w14:textId="1A83853C" w:rsidR="007D0004" w:rsidRPr="005E4143" w:rsidRDefault="007D0004" w:rsidP="005E4143">
      <w:pPr>
        <w:pStyle w:val="Heading2"/>
        <w:rPr>
          <w:b/>
          <w:bCs/>
          <w:color w:val="auto"/>
          <w:sz w:val="28"/>
          <w:szCs w:val="28"/>
        </w:rPr>
      </w:pPr>
      <w:bookmarkStart w:id="4" w:name="_Toc187667437"/>
      <w:r w:rsidRPr="005E4143">
        <w:rPr>
          <w:rStyle w:val="s1ppyq"/>
          <w:rFonts w:ascii="Verdana" w:hAnsi="Verdana" w:cstheme="minorHAnsi"/>
          <w:b/>
          <w:bCs/>
          <w:color w:val="auto"/>
          <w:sz w:val="28"/>
          <w:szCs w:val="28"/>
        </w:rPr>
        <w:t>Median Gender Pay Gap in hourly pay</w:t>
      </w:r>
      <w:bookmarkEnd w:id="4"/>
    </w:p>
    <w:p w14:paraId="4D151D5F" w14:textId="77777777" w:rsidR="002E250D" w:rsidRDefault="002E250D" w:rsidP="00E86CA5">
      <w:pPr>
        <w:pStyle w:val="04xlpa"/>
        <w:spacing w:before="0" w:beforeAutospacing="0" w:after="0" w:afterAutospacing="0"/>
        <w:rPr>
          <w:rStyle w:val="s1ppyq"/>
          <w:rFonts w:ascii="Verdana" w:hAnsi="Verdana" w:cstheme="minorHAnsi"/>
        </w:rPr>
      </w:pPr>
    </w:p>
    <w:p w14:paraId="5A943075" w14:textId="197D3CE7" w:rsidR="0021038B" w:rsidRPr="00E86CA5" w:rsidRDefault="007D0004" w:rsidP="002E250D">
      <w:pPr>
        <w:pStyle w:val="04xlpa"/>
        <w:spacing w:before="0" w:beforeAutospacing="0" w:after="0" w:afterAutospacing="0"/>
        <w:jc w:val="both"/>
        <w:rPr>
          <w:rFonts w:ascii="Verdana" w:hAnsi="Verdana" w:cstheme="minorHAnsi"/>
        </w:rPr>
      </w:pPr>
      <w:r w:rsidRPr="00E86CA5">
        <w:rPr>
          <w:rStyle w:val="s1ppyq"/>
          <w:rFonts w:ascii="Verdana" w:hAnsi="Verdana" w:cstheme="minorHAnsi"/>
        </w:rPr>
        <w:t>The median hourly rate is calculated by arranging the hourly pay rates of all male or female employees from highest to lowest and finding the point that is in the middle of each range.</w:t>
      </w:r>
    </w:p>
    <w:p w14:paraId="390F7E6A" w14:textId="77777777" w:rsidR="002E250D" w:rsidRDefault="002E250D" w:rsidP="00E86CA5">
      <w:pPr>
        <w:pStyle w:val="04xlpa"/>
        <w:spacing w:before="0" w:beforeAutospacing="0" w:after="0" w:afterAutospacing="0"/>
        <w:rPr>
          <w:rStyle w:val="s1ppyq"/>
          <w:rFonts w:ascii="Verdana" w:hAnsi="Verdana" w:cstheme="minorHAnsi"/>
          <w:b/>
          <w:bCs/>
        </w:rPr>
      </w:pPr>
    </w:p>
    <w:p w14:paraId="09BF5285" w14:textId="3E14A51F" w:rsidR="007D0004" w:rsidRPr="005E4143" w:rsidRDefault="007D0004" w:rsidP="005E4143">
      <w:pPr>
        <w:pStyle w:val="Heading2"/>
        <w:rPr>
          <w:b/>
          <w:bCs/>
          <w:color w:val="auto"/>
          <w:sz w:val="28"/>
          <w:szCs w:val="28"/>
        </w:rPr>
      </w:pPr>
      <w:bookmarkStart w:id="5" w:name="_Toc187667438"/>
      <w:r w:rsidRPr="005E4143">
        <w:rPr>
          <w:rStyle w:val="s1ppyq"/>
          <w:rFonts w:ascii="Verdana" w:hAnsi="Verdana" w:cstheme="minorHAnsi"/>
          <w:b/>
          <w:bCs/>
          <w:color w:val="auto"/>
          <w:sz w:val="28"/>
          <w:szCs w:val="28"/>
        </w:rPr>
        <w:t>Proportion of males and females in each pay quartile</w:t>
      </w:r>
      <w:bookmarkEnd w:id="5"/>
    </w:p>
    <w:p w14:paraId="74A5C467" w14:textId="77777777" w:rsidR="002E250D" w:rsidRDefault="002E250D" w:rsidP="00E86CA5">
      <w:pPr>
        <w:pStyle w:val="04xlpa"/>
        <w:spacing w:before="0" w:beforeAutospacing="0" w:after="0" w:afterAutospacing="0"/>
        <w:rPr>
          <w:rStyle w:val="s1ppyq"/>
          <w:rFonts w:ascii="Verdana" w:hAnsi="Verdana" w:cstheme="minorHAnsi"/>
        </w:rPr>
      </w:pPr>
    </w:p>
    <w:p w14:paraId="0BCD78FC" w14:textId="72C1A6D3" w:rsidR="007D0004" w:rsidRDefault="007D0004" w:rsidP="002E250D">
      <w:pPr>
        <w:pStyle w:val="04xlpa"/>
        <w:spacing w:before="0" w:beforeAutospacing="0" w:after="0" w:afterAutospacing="0"/>
        <w:jc w:val="both"/>
        <w:rPr>
          <w:rStyle w:val="s1ppyq"/>
          <w:rFonts w:ascii="Verdana" w:hAnsi="Verdana" w:cstheme="minorHAnsi"/>
        </w:rPr>
      </w:pPr>
      <w:r w:rsidRPr="00E86CA5">
        <w:rPr>
          <w:rStyle w:val="s1ppyq"/>
          <w:rFonts w:ascii="Verdana" w:hAnsi="Verdana" w:cstheme="minorHAnsi"/>
        </w:rPr>
        <w:t>Pay quartiles are calculated by ranking all employees from highest to lowest paid and dividing this into four equal parts or ‘quartiles’ and working out the percentage of men and women in each of the four parts.</w:t>
      </w:r>
    </w:p>
    <w:p w14:paraId="0A29DC30" w14:textId="77777777" w:rsidR="002373ED" w:rsidRPr="00E86CA5" w:rsidRDefault="002373ED" w:rsidP="002E250D">
      <w:pPr>
        <w:pStyle w:val="04xlpa"/>
        <w:spacing w:before="0" w:beforeAutospacing="0" w:after="0" w:afterAutospacing="0"/>
        <w:jc w:val="both"/>
        <w:rPr>
          <w:rFonts w:ascii="Verdana" w:hAnsi="Verdana" w:cstheme="minorHAnsi"/>
        </w:rPr>
      </w:pPr>
    </w:p>
    <w:p w14:paraId="57E6C8F5" w14:textId="534CF12A" w:rsidR="007D0004" w:rsidRPr="00E86CA5" w:rsidRDefault="007D0004" w:rsidP="681A0271">
      <w:pPr>
        <w:spacing w:after="0" w:line="240" w:lineRule="auto"/>
        <w:jc w:val="both"/>
        <w:rPr>
          <w:rStyle w:val="s1ppyq"/>
          <w:rFonts w:ascii="Verdana" w:hAnsi="Verdana"/>
          <w:sz w:val="24"/>
          <w:szCs w:val="24"/>
        </w:rPr>
      </w:pPr>
      <w:r w:rsidRPr="69071A5B">
        <w:rPr>
          <w:rStyle w:val="s1ppyq"/>
          <w:rFonts w:ascii="Verdana" w:hAnsi="Verdana"/>
          <w:sz w:val="24"/>
          <w:szCs w:val="24"/>
        </w:rPr>
        <w:t xml:space="preserve">This report does not look at whether there are differences in pay for men and women in equivalent post, or </w:t>
      </w:r>
      <w:r w:rsidR="0333F085" w:rsidRPr="69071A5B">
        <w:rPr>
          <w:rStyle w:val="s1ppyq"/>
          <w:rFonts w:ascii="Verdana" w:hAnsi="Verdana"/>
          <w:sz w:val="24"/>
          <w:szCs w:val="24"/>
        </w:rPr>
        <w:t xml:space="preserve">WTE </w:t>
      </w:r>
      <w:r w:rsidRPr="69071A5B">
        <w:rPr>
          <w:rStyle w:val="s1ppyq"/>
          <w:rFonts w:ascii="Verdana" w:hAnsi="Verdana"/>
          <w:sz w:val="24"/>
          <w:szCs w:val="24"/>
        </w:rPr>
        <w:t>at the size of the role. This means that the results will be impacted by differences in the gender composition across groups and job grades.</w:t>
      </w:r>
    </w:p>
    <w:p w14:paraId="5E49F97A" w14:textId="77777777" w:rsidR="002E250D" w:rsidRDefault="002E250D" w:rsidP="00E86CA5">
      <w:pPr>
        <w:pStyle w:val="04xlpa"/>
        <w:spacing w:before="0" w:beforeAutospacing="0" w:after="0" w:afterAutospacing="0"/>
        <w:rPr>
          <w:rStyle w:val="s1ppyq"/>
          <w:rFonts w:ascii="Verdana" w:hAnsi="Verdana" w:cstheme="minorHAnsi"/>
          <w:b/>
          <w:bCs/>
        </w:rPr>
      </w:pPr>
    </w:p>
    <w:p w14:paraId="7C2D15C2" w14:textId="166C92D7" w:rsidR="007D0004" w:rsidRPr="005E4143" w:rsidRDefault="007D0004" w:rsidP="005E4143">
      <w:pPr>
        <w:pStyle w:val="Heading2"/>
        <w:rPr>
          <w:b/>
          <w:bCs/>
          <w:color w:val="auto"/>
          <w:sz w:val="28"/>
          <w:szCs w:val="28"/>
        </w:rPr>
      </w:pPr>
      <w:bookmarkStart w:id="6" w:name="_Toc187667439"/>
      <w:r w:rsidRPr="005E4143">
        <w:rPr>
          <w:rStyle w:val="s1ppyq"/>
          <w:rFonts w:ascii="Verdana" w:hAnsi="Verdana" w:cstheme="minorHAnsi"/>
          <w:b/>
          <w:bCs/>
          <w:color w:val="auto"/>
          <w:sz w:val="28"/>
          <w:szCs w:val="28"/>
        </w:rPr>
        <w:t xml:space="preserve">Gender </w:t>
      </w:r>
      <w:proofErr w:type="gramStart"/>
      <w:r w:rsidRPr="005E4143">
        <w:rPr>
          <w:rStyle w:val="s1ppyq"/>
          <w:rFonts w:ascii="Verdana" w:hAnsi="Verdana" w:cstheme="minorHAnsi"/>
          <w:b/>
          <w:bCs/>
          <w:color w:val="auto"/>
          <w:sz w:val="28"/>
          <w:szCs w:val="28"/>
        </w:rPr>
        <w:t>pay</w:t>
      </w:r>
      <w:proofErr w:type="gramEnd"/>
      <w:r w:rsidRPr="005E4143">
        <w:rPr>
          <w:rStyle w:val="s1ppyq"/>
          <w:rFonts w:ascii="Verdana" w:hAnsi="Verdana" w:cstheme="minorHAnsi"/>
          <w:b/>
          <w:bCs/>
          <w:color w:val="auto"/>
          <w:sz w:val="28"/>
          <w:szCs w:val="28"/>
        </w:rPr>
        <w:t xml:space="preserve"> reporting and gender identity</w:t>
      </w:r>
      <w:bookmarkEnd w:id="6"/>
    </w:p>
    <w:p w14:paraId="01ADE22E" w14:textId="77777777" w:rsidR="002E250D" w:rsidRDefault="002E250D" w:rsidP="00E86CA5">
      <w:pPr>
        <w:pStyle w:val="04xlpa"/>
        <w:spacing w:before="0" w:beforeAutospacing="0" w:after="0" w:afterAutospacing="0"/>
        <w:rPr>
          <w:rStyle w:val="s1ppyq"/>
          <w:rFonts w:ascii="Verdana" w:hAnsi="Verdana" w:cstheme="minorHAnsi"/>
        </w:rPr>
      </w:pPr>
    </w:p>
    <w:p w14:paraId="68A8BE64" w14:textId="427BBE48" w:rsidR="007D0004" w:rsidRPr="00E86CA5" w:rsidRDefault="007D0004" w:rsidP="681A0271">
      <w:pPr>
        <w:pStyle w:val="04xlpa"/>
        <w:spacing w:before="0" w:beforeAutospacing="0" w:after="0" w:afterAutospacing="0"/>
        <w:jc w:val="both"/>
        <w:rPr>
          <w:rFonts w:ascii="Verdana" w:hAnsi="Verdana" w:cstheme="minorBidi"/>
        </w:rPr>
      </w:pPr>
      <w:r w:rsidRPr="69071A5B">
        <w:rPr>
          <w:rStyle w:val="s1ppyq"/>
          <w:rFonts w:ascii="Verdana" w:hAnsi="Verdana" w:cstheme="minorBidi"/>
        </w:rPr>
        <w:t>Current</w:t>
      </w:r>
      <w:r w:rsidR="5C348685" w:rsidRPr="69071A5B">
        <w:rPr>
          <w:rStyle w:val="s1ppyq"/>
          <w:rFonts w:ascii="Verdana" w:hAnsi="Verdana" w:cstheme="minorBidi"/>
        </w:rPr>
        <w:t xml:space="preserve"> Advisory, Conciliation and Arbitration Service (ACAS)</w:t>
      </w:r>
      <w:r w:rsidRPr="69071A5B">
        <w:rPr>
          <w:rStyle w:val="s1ppyq"/>
          <w:rFonts w:ascii="Verdana" w:hAnsi="Verdana" w:cstheme="minorBidi"/>
        </w:rPr>
        <w:t xml:space="preserve"> and government guidance suggests that if an individual doesn’t identify with either gender they should be excluded from the report. We recognise that this excludes employees who do not identify as either ‘male’ or ‘female’ </w:t>
      </w:r>
      <w:r w:rsidR="002E250D" w:rsidRPr="69071A5B">
        <w:rPr>
          <w:rStyle w:val="s1ppyq"/>
          <w:rFonts w:ascii="Verdana" w:hAnsi="Verdana" w:cstheme="minorBidi"/>
        </w:rPr>
        <w:t>i.e.,</w:t>
      </w:r>
      <w:r w:rsidRPr="69071A5B">
        <w:rPr>
          <w:rStyle w:val="s1ppyq"/>
          <w:rFonts w:ascii="Verdana" w:hAnsi="Verdana" w:cstheme="minorBidi"/>
        </w:rPr>
        <w:t xml:space="preserve"> transgender or non-binary employees and are aware of the importance of being sensitive to how an employee chooses to self-identify in terms of their gender. Regulations do not define the terms ‘male’ and ‘female’ and the requirement to report gender pay should not result in employees being singled out and questioned about their gender. We are therefore using the data provided by Electronic Staff Records (ESR) based on the gender identification the employee has provided as the means for determining male and female employees.</w:t>
      </w:r>
    </w:p>
    <w:p w14:paraId="6AAC1A57" w14:textId="0F0ECD6D" w:rsidR="00AD46C2" w:rsidRDefault="00AD46C2" w:rsidP="69071A5B">
      <w:pPr>
        <w:spacing w:after="0" w:line="240" w:lineRule="auto"/>
        <w:rPr>
          <w:rFonts w:ascii="Verdana" w:hAnsi="Verdana"/>
          <w:b/>
          <w:bCs/>
          <w:sz w:val="24"/>
          <w:szCs w:val="24"/>
        </w:rPr>
      </w:pPr>
    </w:p>
    <w:p w14:paraId="45EB7CC1" w14:textId="2D33BBD9" w:rsidR="006624A0" w:rsidRDefault="006624A0" w:rsidP="681A0271">
      <w:pPr>
        <w:spacing w:after="0" w:line="240" w:lineRule="auto"/>
        <w:rPr>
          <w:rFonts w:ascii="Verdana" w:hAnsi="Verdana"/>
          <w:b/>
          <w:bCs/>
          <w:sz w:val="24"/>
          <w:szCs w:val="24"/>
        </w:rPr>
      </w:pPr>
    </w:p>
    <w:p w14:paraId="3142BC9A" w14:textId="77777777" w:rsidR="006624A0" w:rsidRPr="00E86CA5" w:rsidRDefault="006624A0" w:rsidP="00E86CA5">
      <w:pPr>
        <w:spacing w:after="0" w:line="240" w:lineRule="auto"/>
        <w:rPr>
          <w:rFonts w:ascii="Verdana" w:hAnsi="Verdana" w:cstheme="minorHAnsi"/>
          <w:b/>
          <w:bCs/>
          <w:sz w:val="24"/>
          <w:szCs w:val="24"/>
        </w:rPr>
      </w:pPr>
    </w:p>
    <w:p w14:paraId="53A563C3" w14:textId="75419D0B" w:rsidR="007D0004" w:rsidRPr="002373ED" w:rsidRDefault="00794159" w:rsidP="0021038B">
      <w:pPr>
        <w:pStyle w:val="Heading1"/>
        <w:numPr>
          <w:ilvl w:val="0"/>
          <w:numId w:val="12"/>
        </w:numPr>
        <w:rPr>
          <w:rFonts w:ascii="Verdana" w:hAnsi="Verdana"/>
          <w:caps/>
          <w:sz w:val="28"/>
          <w:szCs w:val="28"/>
          <w:lang w:eastAsia="en-GB"/>
        </w:rPr>
      </w:pPr>
      <w:bookmarkStart w:id="7" w:name="_Toc187667440"/>
      <w:r>
        <w:rPr>
          <w:rFonts w:ascii="Verdana" w:hAnsi="Verdana"/>
          <w:caps/>
          <w:sz w:val="28"/>
          <w:szCs w:val="28"/>
          <w:lang w:eastAsia="en-GB"/>
        </w:rPr>
        <w:lastRenderedPageBreak/>
        <w:t xml:space="preserve">Combined </w:t>
      </w:r>
      <w:r w:rsidR="007D0004" w:rsidRPr="69071A5B">
        <w:rPr>
          <w:rFonts w:ascii="Verdana" w:hAnsi="Verdana"/>
          <w:caps/>
          <w:sz w:val="28"/>
          <w:szCs w:val="28"/>
          <w:lang w:eastAsia="en-GB"/>
        </w:rPr>
        <w:t>Agenda for Change</w:t>
      </w:r>
      <w:r>
        <w:rPr>
          <w:rFonts w:ascii="Verdana" w:hAnsi="Verdana"/>
          <w:caps/>
          <w:sz w:val="28"/>
          <w:szCs w:val="28"/>
          <w:lang w:eastAsia="en-GB"/>
        </w:rPr>
        <w:t xml:space="preserve"> and non-agenda for change</w:t>
      </w:r>
      <w:r w:rsidR="007D0004" w:rsidRPr="69071A5B">
        <w:rPr>
          <w:rFonts w:ascii="Verdana" w:hAnsi="Verdana"/>
          <w:caps/>
          <w:sz w:val="28"/>
          <w:szCs w:val="28"/>
          <w:lang w:eastAsia="en-GB"/>
        </w:rPr>
        <w:t xml:space="preserve"> </w:t>
      </w:r>
      <w:r w:rsidR="00941D7C" w:rsidRPr="69071A5B">
        <w:rPr>
          <w:rFonts w:ascii="Verdana" w:hAnsi="Verdana"/>
          <w:caps/>
          <w:sz w:val="28"/>
          <w:szCs w:val="28"/>
          <w:lang w:eastAsia="en-GB"/>
        </w:rPr>
        <w:t>Pay data</w:t>
      </w:r>
      <w:bookmarkEnd w:id="7"/>
    </w:p>
    <w:p w14:paraId="1811562E" w14:textId="77777777" w:rsidR="002E250D" w:rsidRPr="00E86CA5" w:rsidRDefault="002E250D" w:rsidP="002E250D">
      <w:pPr>
        <w:pStyle w:val="Heading3"/>
        <w:ind w:left="0" w:firstLine="0"/>
        <w:rPr>
          <w:lang w:eastAsia="en-GB"/>
        </w:rPr>
      </w:pPr>
    </w:p>
    <w:p w14:paraId="5C9F232C" w14:textId="23D2BCB8" w:rsidR="008C7A71" w:rsidRDefault="00DD6026" w:rsidP="69071A5B">
      <w:pPr>
        <w:pStyle w:val="NormalWeb"/>
        <w:shd w:val="clear" w:color="auto" w:fill="FFFFFF" w:themeFill="background1"/>
        <w:spacing w:before="0" w:beforeAutospacing="0" w:after="0" w:afterAutospacing="0"/>
        <w:jc w:val="both"/>
        <w:rPr>
          <w:rFonts w:ascii="Verdana" w:hAnsi="Verdana" w:cstheme="minorBidi"/>
        </w:rPr>
      </w:pPr>
      <w:r w:rsidRPr="69071A5B">
        <w:rPr>
          <w:rFonts w:ascii="Verdana" w:hAnsi="Verdana" w:cstheme="minorBidi"/>
          <w:b/>
          <w:bCs/>
        </w:rPr>
        <w:t>Agenda for Change</w:t>
      </w:r>
      <w:r w:rsidRPr="69071A5B">
        <w:rPr>
          <w:rFonts w:ascii="Verdana" w:hAnsi="Verdana" w:cstheme="minorBidi"/>
        </w:rPr>
        <w:t> (</w:t>
      </w:r>
      <w:r w:rsidRPr="69071A5B">
        <w:rPr>
          <w:rFonts w:ascii="Verdana" w:hAnsi="Verdana" w:cstheme="minorBidi"/>
          <w:b/>
          <w:bCs/>
        </w:rPr>
        <w:t>AfC</w:t>
      </w:r>
      <w:r w:rsidRPr="69071A5B">
        <w:rPr>
          <w:rFonts w:ascii="Verdana" w:hAnsi="Verdana" w:cstheme="minorBidi"/>
        </w:rPr>
        <w:t>) is the current NHS grading and pay system for NHS staff, with the exception of</w:t>
      </w:r>
      <w:r w:rsidR="00270067" w:rsidRPr="69071A5B">
        <w:rPr>
          <w:rFonts w:ascii="Verdana" w:hAnsi="Verdana" w:cstheme="minorBidi"/>
        </w:rPr>
        <w:t xml:space="preserve"> doctors, </w:t>
      </w:r>
      <w:r w:rsidR="001E0FC5" w:rsidRPr="69071A5B">
        <w:rPr>
          <w:rFonts w:ascii="Verdana" w:hAnsi="Verdana" w:cstheme="minorBidi"/>
        </w:rPr>
        <w:t>dentists</w:t>
      </w:r>
      <w:r w:rsidR="00270067" w:rsidRPr="69071A5B">
        <w:rPr>
          <w:rFonts w:ascii="Verdana" w:hAnsi="Verdana" w:cstheme="minorBidi"/>
        </w:rPr>
        <w:t>, apprentices and some sen</w:t>
      </w:r>
      <w:r w:rsidR="008C7A71" w:rsidRPr="69071A5B">
        <w:rPr>
          <w:rFonts w:ascii="Verdana" w:hAnsi="Verdana" w:cstheme="minorBidi"/>
        </w:rPr>
        <w:t xml:space="preserve">ior managers. </w:t>
      </w:r>
    </w:p>
    <w:p w14:paraId="48DBE81E" w14:textId="77777777" w:rsidR="002E250D" w:rsidRPr="00E86CA5" w:rsidRDefault="002E250D" w:rsidP="002E250D">
      <w:pPr>
        <w:pStyle w:val="NormalWeb"/>
        <w:shd w:val="clear" w:color="auto" w:fill="FFFFFF"/>
        <w:spacing w:before="0" w:beforeAutospacing="0" w:after="0" w:afterAutospacing="0"/>
        <w:jc w:val="both"/>
        <w:rPr>
          <w:rFonts w:ascii="Verdana" w:hAnsi="Verdana" w:cstheme="minorHAnsi"/>
        </w:rPr>
      </w:pPr>
    </w:p>
    <w:p w14:paraId="571115CC" w14:textId="4915466C" w:rsidR="00DD6026" w:rsidRDefault="008C7A71" w:rsidP="681A0271">
      <w:pPr>
        <w:pStyle w:val="NormalWeb"/>
        <w:shd w:val="clear" w:color="auto" w:fill="FFFFFF" w:themeFill="background1"/>
        <w:spacing w:before="0" w:beforeAutospacing="0" w:after="0" w:afterAutospacing="0"/>
        <w:jc w:val="both"/>
        <w:rPr>
          <w:rFonts w:ascii="Verdana" w:hAnsi="Verdana" w:cstheme="minorBidi"/>
        </w:rPr>
      </w:pPr>
      <w:r w:rsidRPr="681A0271">
        <w:rPr>
          <w:rFonts w:ascii="Verdana" w:hAnsi="Verdana" w:cstheme="minorBidi"/>
          <w:shd w:val="clear" w:color="auto" w:fill="FFFFFF"/>
        </w:rPr>
        <w:t xml:space="preserve">The AfC system allocates posts to set pay bands by </w:t>
      </w:r>
      <w:r w:rsidR="001E0FC5" w:rsidRPr="681A0271">
        <w:rPr>
          <w:rFonts w:ascii="Verdana" w:hAnsi="Verdana" w:cstheme="minorBidi"/>
          <w:shd w:val="clear" w:color="auto" w:fill="FFFFFF"/>
        </w:rPr>
        <w:t>considering</w:t>
      </w:r>
      <w:r w:rsidRPr="681A0271">
        <w:rPr>
          <w:rFonts w:ascii="Verdana" w:hAnsi="Verdana" w:cstheme="minorBidi"/>
          <w:shd w:val="clear" w:color="auto" w:fill="FFFFFF"/>
        </w:rPr>
        <w:t xml:space="preserve"> aspects of the job, such as the skills involved, under an </w:t>
      </w:r>
      <w:r w:rsidR="00D11EB3" w:rsidRPr="681A0271">
        <w:rPr>
          <w:rFonts w:ascii="Verdana" w:hAnsi="Verdana" w:cstheme="minorBidi"/>
          <w:shd w:val="clear" w:color="auto" w:fill="FFFFFF"/>
        </w:rPr>
        <w:t xml:space="preserve">all-Wales </w:t>
      </w:r>
      <w:r w:rsidRPr="681A0271">
        <w:rPr>
          <w:rFonts w:ascii="Verdana" w:hAnsi="Verdana" w:cstheme="minorBidi"/>
          <w:shd w:val="clear" w:color="auto" w:fill="FFFFFF"/>
        </w:rPr>
        <w:t xml:space="preserve">NHS Job Evaluation Scheme. There are </w:t>
      </w:r>
      <w:r w:rsidR="00FF39A8" w:rsidRPr="681A0271">
        <w:rPr>
          <w:rFonts w:ascii="Verdana" w:hAnsi="Verdana" w:cstheme="minorBidi"/>
          <w:shd w:val="clear" w:color="auto" w:fill="FFFFFF"/>
        </w:rPr>
        <w:t>twelve</w:t>
      </w:r>
      <w:r w:rsidRPr="681A0271">
        <w:rPr>
          <w:rFonts w:ascii="Verdana" w:hAnsi="Verdana" w:cstheme="minorBidi"/>
          <w:shd w:val="clear" w:color="auto" w:fill="FFFFFF"/>
        </w:rPr>
        <w:t xml:space="preserve"> numbered pay bands subdivided into points</w:t>
      </w:r>
      <w:r w:rsidR="002056D2" w:rsidRPr="681A0271">
        <w:rPr>
          <w:rFonts w:ascii="Verdana" w:hAnsi="Verdana" w:cstheme="minorBidi"/>
        </w:rPr>
        <w:t>.</w:t>
      </w:r>
      <w:r w:rsidRPr="681A0271">
        <w:rPr>
          <w:rFonts w:ascii="Verdana" w:hAnsi="Verdana" w:cstheme="minorBidi"/>
        </w:rPr>
        <w:t xml:space="preserve"> </w:t>
      </w:r>
    </w:p>
    <w:p w14:paraId="2D7F616A" w14:textId="77777777" w:rsidR="002E250D" w:rsidRPr="00E86CA5" w:rsidRDefault="002E250D" w:rsidP="002E250D">
      <w:pPr>
        <w:pStyle w:val="NormalWeb"/>
        <w:shd w:val="clear" w:color="auto" w:fill="FFFFFF"/>
        <w:spacing w:before="0" w:beforeAutospacing="0" w:after="0" w:afterAutospacing="0"/>
        <w:jc w:val="both"/>
        <w:rPr>
          <w:rFonts w:ascii="Verdana" w:hAnsi="Verdana" w:cstheme="minorHAnsi"/>
        </w:rPr>
      </w:pPr>
    </w:p>
    <w:p w14:paraId="06803D96" w14:textId="2A25C567" w:rsidR="008C7A71" w:rsidRDefault="002202C4" w:rsidP="69071A5B">
      <w:pPr>
        <w:spacing w:after="0" w:line="240" w:lineRule="auto"/>
        <w:jc w:val="both"/>
        <w:rPr>
          <w:rFonts w:ascii="Verdana" w:hAnsi="Verdana"/>
          <w:sz w:val="24"/>
          <w:szCs w:val="24"/>
          <w:shd w:val="clear" w:color="auto" w:fill="FFFFFF"/>
        </w:rPr>
      </w:pPr>
      <w:r w:rsidRPr="69071A5B">
        <w:rPr>
          <w:rFonts w:ascii="Verdana" w:hAnsi="Verdana"/>
          <w:sz w:val="24"/>
          <w:szCs w:val="24"/>
          <w:shd w:val="clear" w:color="auto" w:fill="FFFFFF"/>
        </w:rPr>
        <w:t xml:space="preserve">A set of national job profiles has been agreed to assist in the process of matching posts to pay bands. All staff will either be matched to a national job </w:t>
      </w:r>
      <w:r w:rsidR="13B52696" w:rsidRPr="69071A5B">
        <w:rPr>
          <w:rFonts w:ascii="Verdana" w:hAnsi="Verdana"/>
          <w:sz w:val="24"/>
          <w:szCs w:val="24"/>
          <w:shd w:val="clear" w:color="auto" w:fill="FFFFFF"/>
        </w:rPr>
        <w:t>profile,</w:t>
      </w:r>
      <w:r w:rsidRPr="69071A5B">
        <w:rPr>
          <w:rFonts w:ascii="Verdana" w:hAnsi="Verdana"/>
          <w:sz w:val="24"/>
          <w:szCs w:val="24"/>
          <w:shd w:val="clear" w:color="auto" w:fill="FFFFFF"/>
        </w:rPr>
        <w:t xml:space="preserve"> or their job will be evaluated locally. </w:t>
      </w:r>
    </w:p>
    <w:p w14:paraId="26152900" w14:textId="77777777" w:rsidR="002E250D" w:rsidRPr="00E86CA5" w:rsidRDefault="002E250D" w:rsidP="002E250D">
      <w:pPr>
        <w:spacing w:after="0" w:line="240" w:lineRule="auto"/>
        <w:jc w:val="both"/>
        <w:rPr>
          <w:rFonts w:ascii="Verdana" w:hAnsi="Verdana" w:cstheme="minorHAnsi"/>
          <w:sz w:val="24"/>
          <w:szCs w:val="24"/>
          <w:shd w:val="clear" w:color="auto" w:fill="FFFFFF"/>
        </w:rPr>
      </w:pPr>
    </w:p>
    <w:p w14:paraId="4E50789E" w14:textId="6749F8F0" w:rsidR="009876E7" w:rsidRDefault="002202C4" w:rsidP="681A0271">
      <w:pPr>
        <w:spacing w:after="0" w:line="240" w:lineRule="auto"/>
        <w:jc w:val="both"/>
        <w:rPr>
          <w:rFonts w:ascii="Verdana" w:hAnsi="Verdana"/>
          <w:sz w:val="24"/>
          <w:szCs w:val="24"/>
          <w:shd w:val="clear" w:color="auto" w:fill="FFFFFF"/>
        </w:rPr>
      </w:pPr>
      <w:r w:rsidRPr="681A0271">
        <w:rPr>
          <w:rFonts w:ascii="Verdana" w:hAnsi="Verdana"/>
          <w:sz w:val="24"/>
          <w:szCs w:val="24"/>
          <w:shd w:val="clear" w:color="auto" w:fill="FFFFFF"/>
        </w:rPr>
        <w:t xml:space="preserve">AfC is designed to evaluate the job rather than the person </w:t>
      </w:r>
      <w:r w:rsidR="00EB00D7" w:rsidRPr="681A0271">
        <w:rPr>
          <w:rFonts w:ascii="Verdana" w:hAnsi="Verdana"/>
          <w:sz w:val="24"/>
          <w:szCs w:val="24"/>
          <w:shd w:val="clear" w:color="auto" w:fill="FFFFFF"/>
        </w:rPr>
        <w:t>with</w:t>
      </w:r>
      <w:r w:rsidRPr="681A0271">
        <w:rPr>
          <w:rFonts w:ascii="Verdana" w:hAnsi="Verdana"/>
          <w:sz w:val="24"/>
          <w:szCs w:val="24"/>
          <w:shd w:val="clear" w:color="auto" w:fill="FFFFFF"/>
        </w:rPr>
        <w:t>in it, and to ensure equity between similar posts in different areas.</w:t>
      </w:r>
    </w:p>
    <w:p w14:paraId="1BDFFB63" w14:textId="5281E6C7" w:rsidR="00794159" w:rsidRDefault="00794159" w:rsidP="681A0271">
      <w:pPr>
        <w:spacing w:after="0" w:line="240" w:lineRule="auto"/>
        <w:jc w:val="both"/>
        <w:rPr>
          <w:rFonts w:ascii="Verdana" w:hAnsi="Verdana"/>
          <w:sz w:val="24"/>
          <w:szCs w:val="24"/>
          <w:shd w:val="clear" w:color="auto" w:fill="FFFFFF"/>
        </w:rPr>
      </w:pPr>
    </w:p>
    <w:p w14:paraId="5C7F2ED1" w14:textId="3E803C74" w:rsidR="00794159" w:rsidRDefault="00794159" w:rsidP="681A0271">
      <w:pPr>
        <w:spacing w:after="0" w:line="240" w:lineRule="auto"/>
        <w:jc w:val="both"/>
        <w:rPr>
          <w:rFonts w:ascii="Verdana" w:hAnsi="Verdana"/>
          <w:sz w:val="24"/>
          <w:szCs w:val="24"/>
          <w:shd w:val="clear" w:color="auto" w:fill="FFFFFF"/>
        </w:rPr>
      </w:pPr>
      <w:r>
        <w:rPr>
          <w:rFonts w:ascii="Verdana" w:hAnsi="Verdana"/>
          <w:sz w:val="24"/>
          <w:szCs w:val="24"/>
          <w:shd w:val="clear" w:color="auto" w:fill="FFFFFF"/>
        </w:rPr>
        <w:t>The Non-A</w:t>
      </w:r>
      <w:r w:rsidRPr="00794159">
        <w:rPr>
          <w:rFonts w:ascii="Verdana" w:hAnsi="Verdana"/>
          <w:sz w:val="24"/>
          <w:szCs w:val="24"/>
          <w:shd w:val="clear" w:color="auto" w:fill="FFFFFF"/>
        </w:rPr>
        <w:t xml:space="preserve">genda for </w:t>
      </w:r>
      <w:r>
        <w:rPr>
          <w:rFonts w:ascii="Verdana" w:hAnsi="Verdana"/>
          <w:sz w:val="24"/>
          <w:szCs w:val="24"/>
          <w:shd w:val="clear" w:color="auto" w:fill="FFFFFF"/>
        </w:rPr>
        <w:t>C</w:t>
      </w:r>
      <w:r w:rsidRPr="00794159">
        <w:rPr>
          <w:rFonts w:ascii="Verdana" w:hAnsi="Verdana"/>
          <w:sz w:val="24"/>
          <w:szCs w:val="24"/>
          <w:shd w:val="clear" w:color="auto" w:fill="FFFFFF"/>
        </w:rPr>
        <w:t>hange</w:t>
      </w:r>
      <w:r>
        <w:rPr>
          <w:rFonts w:ascii="Verdana" w:hAnsi="Verdana"/>
          <w:sz w:val="24"/>
          <w:szCs w:val="24"/>
          <w:shd w:val="clear" w:color="auto" w:fill="FFFFFF"/>
        </w:rPr>
        <w:t xml:space="preserve"> (Non-AfC)</w:t>
      </w:r>
      <w:r w:rsidRPr="00794159">
        <w:rPr>
          <w:rFonts w:ascii="Verdana" w:hAnsi="Verdana"/>
          <w:sz w:val="24"/>
          <w:szCs w:val="24"/>
          <w:shd w:val="clear" w:color="auto" w:fill="FFFFFF"/>
        </w:rPr>
        <w:t xml:space="preserve"> group which includes Medical, Dental and Senior Manager salaries reflects the highest paid positions within the Health Board.</w:t>
      </w:r>
    </w:p>
    <w:p w14:paraId="4F527A49" w14:textId="77777777" w:rsidR="00EB00D7" w:rsidRDefault="00EB00D7" w:rsidP="002E250D">
      <w:pPr>
        <w:spacing w:after="0" w:line="240" w:lineRule="auto"/>
        <w:jc w:val="both"/>
        <w:rPr>
          <w:rFonts w:ascii="Verdana" w:hAnsi="Verdana" w:cstheme="minorHAnsi"/>
          <w:sz w:val="24"/>
          <w:szCs w:val="24"/>
          <w:shd w:val="clear" w:color="auto" w:fill="FFFFFF"/>
        </w:rPr>
      </w:pPr>
    </w:p>
    <w:p w14:paraId="28D103AC" w14:textId="57642939" w:rsidR="009876E7" w:rsidRPr="00A53C97" w:rsidRDefault="00912E00" w:rsidP="681A0271">
      <w:pPr>
        <w:widowControl w:val="0"/>
        <w:tabs>
          <w:tab w:val="left" w:pos="821"/>
        </w:tabs>
        <w:autoSpaceDE w:val="0"/>
        <w:autoSpaceDN w:val="0"/>
        <w:spacing w:after="0" w:line="240" w:lineRule="auto"/>
        <w:jc w:val="both"/>
        <w:rPr>
          <w:rFonts w:ascii="Verdana" w:hAnsi="Verdana"/>
          <w:sz w:val="24"/>
          <w:szCs w:val="24"/>
        </w:rPr>
      </w:pPr>
      <w:r w:rsidRPr="69071A5B">
        <w:rPr>
          <w:rFonts w:ascii="Verdana" w:hAnsi="Verdana"/>
          <w:sz w:val="24"/>
          <w:szCs w:val="24"/>
        </w:rPr>
        <w:t xml:space="preserve">As of </w:t>
      </w:r>
      <w:r w:rsidR="001E0FC5" w:rsidRPr="69071A5B">
        <w:rPr>
          <w:rFonts w:ascii="Verdana" w:hAnsi="Verdana"/>
          <w:sz w:val="24"/>
          <w:szCs w:val="24"/>
        </w:rPr>
        <w:t>31</w:t>
      </w:r>
      <w:r w:rsidR="001E0FC5" w:rsidRPr="69071A5B">
        <w:rPr>
          <w:rFonts w:ascii="Verdana" w:hAnsi="Verdana"/>
          <w:sz w:val="24"/>
          <w:szCs w:val="24"/>
          <w:vertAlign w:val="superscript"/>
        </w:rPr>
        <w:t>st</w:t>
      </w:r>
      <w:r w:rsidR="001E0FC5" w:rsidRPr="69071A5B">
        <w:rPr>
          <w:rFonts w:ascii="Verdana" w:hAnsi="Verdana"/>
          <w:sz w:val="24"/>
          <w:szCs w:val="24"/>
        </w:rPr>
        <w:t xml:space="preserve"> March 202</w:t>
      </w:r>
      <w:r w:rsidR="005E4143">
        <w:rPr>
          <w:rFonts w:ascii="Verdana" w:hAnsi="Verdana"/>
          <w:sz w:val="24"/>
          <w:szCs w:val="24"/>
        </w:rPr>
        <w:t>4</w:t>
      </w:r>
      <w:r w:rsidR="001E0FC5" w:rsidRPr="69071A5B">
        <w:rPr>
          <w:rFonts w:ascii="Verdana" w:hAnsi="Verdana"/>
          <w:sz w:val="24"/>
          <w:szCs w:val="24"/>
        </w:rPr>
        <w:t>,</w:t>
      </w:r>
      <w:r w:rsidR="009876E7" w:rsidRPr="69071A5B">
        <w:rPr>
          <w:rFonts w:ascii="Verdana" w:hAnsi="Verdana"/>
          <w:sz w:val="24"/>
          <w:szCs w:val="24"/>
        </w:rPr>
        <w:t xml:space="preserve"> </w:t>
      </w:r>
      <w:r w:rsidR="00EF09EF">
        <w:rPr>
          <w:rFonts w:ascii="Verdana" w:hAnsi="Verdana"/>
          <w:sz w:val="24"/>
          <w:szCs w:val="24"/>
        </w:rPr>
        <w:t>BCUHB</w:t>
      </w:r>
      <w:r w:rsidR="00D713C1">
        <w:rPr>
          <w:rFonts w:ascii="Verdana" w:hAnsi="Verdana"/>
          <w:sz w:val="24"/>
          <w:szCs w:val="24"/>
        </w:rPr>
        <w:t xml:space="preserve"> employed</w:t>
      </w:r>
      <w:r w:rsidR="009876E7" w:rsidRPr="69071A5B">
        <w:rPr>
          <w:rFonts w:ascii="Verdana" w:hAnsi="Verdana"/>
          <w:sz w:val="24"/>
          <w:szCs w:val="24"/>
        </w:rPr>
        <w:t xml:space="preserve"> </w:t>
      </w:r>
      <w:r w:rsidR="00D713C1" w:rsidRPr="00991452">
        <w:rPr>
          <w:rFonts w:ascii="Verdana" w:hAnsi="Verdana"/>
          <w:sz w:val="24"/>
          <w:szCs w:val="24"/>
        </w:rPr>
        <w:t>1</w:t>
      </w:r>
      <w:r w:rsidR="005E4143">
        <w:rPr>
          <w:rFonts w:ascii="Verdana" w:hAnsi="Verdana"/>
          <w:sz w:val="24"/>
          <w:szCs w:val="24"/>
        </w:rPr>
        <w:t>9,990</w:t>
      </w:r>
      <w:r w:rsidR="009876E7" w:rsidRPr="00991452">
        <w:rPr>
          <w:rFonts w:ascii="Verdana" w:hAnsi="Verdana"/>
          <w:sz w:val="24"/>
          <w:szCs w:val="24"/>
        </w:rPr>
        <w:t xml:space="preserve"> women and </w:t>
      </w:r>
      <w:r w:rsidR="00D713C1" w:rsidRPr="00991452">
        <w:rPr>
          <w:rFonts w:ascii="Verdana" w:hAnsi="Verdana"/>
          <w:sz w:val="24"/>
          <w:szCs w:val="24"/>
        </w:rPr>
        <w:t>4</w:t>
      </w:r>
      <w:r w:rsidR="005E4143">
        <w:rPr>
          <w:rFonts w:ascii="Verdana" w:hAnsi="Verdana"/>
          <w:sz w:val="24"/>
          <w:szCs w:val="24"/>
        </w:rPr>
        <w:t>968</w:t>
      </w:r>
      <w:r w:rsidR="009876E7" w:rsidRPr="00991452">
        <w:rPr>
          <w:rFonts w:ascii="Verdana" w:hAnsi="Verdana"/>
          <w:sz w:val="24"/>
          <w:szCs w:val="24"/>
        </w:rPr>
        <w:t xml:space="preserve"> men therefore </w:t>
      </w:r>
      <w:r w:rsidR="00D713C1" w:rsidRPr="00991452">
        <w:rPr>
          <w:rFonts w:ascii="Verdana" w:hAnsi="Verdana"/>
          <w:sz w:val="24"/>
          <w:szCs w:val="24"/>
        </w:rPr>
        <w:t>8</w:t>
      </w:r>
      <w:r w:rsidR="005E4143">
        <w:rPr>
          <w:rFonts w:ascii="Verdana" w:hAnsi="Verdana"/>
          <w:sz w:val="24"/>
          <w:szCs w:val="24"/>
        </w:rPr>
        <w:t>0</w:t>
      </w:r>
      <w:r w:rsidR="009876E7" w:rsidRPr="00991452">
        <w:rPr>
          <w:rFonts w:ascii="Verdana" w:hAnsi="Verdana"/>
          <w:sz w:val="24"/>
          <w:szCs w:val="24"/>
        </w:rPr>
        <w:t xml:space="preserve">% of the </w:t>
      </w:r>
      <w:r w:rsidR="009876E7" w:rsidRPr="00A53C97">
        <w:rPr>
          <w:rFonts w:ascii="Verdana" w:hAnsi="Verdana"/>
          <w:sz w:val="24"/>
          <w:szCs w:val="24"/>
        </w:rPr>
        <w:t>workforce w</w:t>
      </w:r>
      <w:r w:rsidR="001E0FC5" w:rsidRPr="00A53C97">
        <w:rPr>
          <w:rFonts w:ascii="Verdana" w:hAnsi="Verdana"/>
          <w:sz w:val="24"/>
          <w:szCs w:val="24"/>
        </w:rPr>
        <w:t xml:space="preserve">ere </w:t>
      </w:r>
      <w:r w:rsidR="009876E7" w:rsidRPr="00A53C97">
        <w:rPr>
          <w:rFonts w:ascii="Verdana" w:hAnsi="Verdana"/>
          <w:sz w:val="24"/>
          <w:szCs w:val="24"/>
        </w:rPr>
        <w:t>female</w:t>
      </w:r>
      <w:r w:rsidR="00D713C1" w:rsidRPr="00A53C97">
        <w:rPr>
          <w:rFonts w:ascii="Verdana" w:hAnsi="Verdana"/>
          <w:sz w:val="24"/>
          <w:szCs w:val="24"/>
        </w:rPr>
        <w:t>.</w:t>
      </w:r>
    </w:p>
    <w:p w14:paraId="480F0C8C" w14:textId="77777777" w:rsidR="009876E7" w:rsidRPr="00A53C97" w:rsidRDefault="009876E7" w:rsidP="00E86CA5">
      <w:pPr>
        <w:pStyle w:val="BodyText"/>
        <w:rPr>
          <w:rFonts w:ascii="Verdana" w:hAnsi="Verdana" w:cstheme="minorHAnsi"/>
        </w:rPr>
      </w:pPr>
    </w:p>
    <w:tbl>
      <w:tblPr>
        <w:tblW w:w="0" w:type="auto"/>
        <w:tblInd w:w="24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131"/>
        <w:gridCol w:w="1133"/>
        <w:gridCol w:w="1277"/>
        <w:gridCol w:w="1131"/>
      </w:tblGrid>
      <w:tr w:rsidR="00991452" w:rsidRPr="00A53C97" w14:paraId="287D7C40" w14:textId="77777777" w:rsidTr="681A0271">
        <w:trPr>
          <w:trHeight w:val="1205"/>
        </w:trPr>
        <w:tc>
          <w:tcPr>
            <w:tcW w:w="1131" w:type="dxa"/>
            <w:vAlign w:val="center"/>
          </w:tcPr>
          <w:p w14:paraId="04612277" w14:textId="77777777" w:rsidR="009876E7" w:rsidRPr="00A53C97" w:rsidRDefault="009876E7" w:rsidP="00E86CA5">
            <w:pPr>
              <w:pStyle w:val="TableParagraph"/>
              <w:rPr>
                <w:rFonts w:ascii="Verdana" w:hAnsi="Verdana" w:cstheme="minorHAnsi"/>
                <w:sz w:val="24"/>
                <w:szCs w:val="24"/>
              </w:rPr>
            </w:pPr>
            <w:r w:rsidRPr="00A53C97">
              <w:rPr>
                <w:rFonts w:ascii="Verdana" w:hAnsi="Verdana" w:cstheme="minorHAnsi"/>
                <w:noProof/>
                <w:sz w:val="24"/>
                <w:szCs w:val="24"/>
                <w:lang w:val="en-GB" w:eastAsia="en-GB"/>
              </w:rPr>
              <w:drawing>
                <wp:inline distT="0" distB="0" distL="0" distR="0" wp14:anchorId="73D33B36" wp14:editId="08D7954B">
                  <wp:extent cx="711835" cy="711835"/>
                  <wp:effectExtent l="0" t="0" r="0" b="0"/>
                  <wp:docPr id="8" name="Picture 8" descr="Image of a female doct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Image of a female doctor"/>
                          <pic:cNvPicPr/>
                        </pic:nvPicPr>
                        <pic:blipFill>
                          <a:blip r:embed="rId13" cstate="print">
                            <a:extLst>
                              <a:ext uri="{28A0092B-C50C-407E-A947-70E740481C1C}">
                                <a14:useLocalDpi xmlns:a14="http://schemas.microsoft.com/office/drawing/2010/main" val="0"/>
                              </a:ext>
                            </a:extLst>
                          </a:blip>
                          <a:stretch>
                            <a:fillRect/>
                          </a:stretch>
                        </pic:blipFill>
                        <pic:spPr>
                          <a:xfrm>
                            <a:off x="0" y="0"/>
                            <a:ext cx="711835" cy="711835"/>
                          </a:xfrm>
                          <a:prstGeom prst="rect">
                            <a:avLst/>
                          </a:prstGeom>
                        </pic:spPr>
                      </pic:pic>
                    </a:graphicData>
                  </a:graphic>
                </wp:inline>
              </w:drawing>
            </w:r>
          </w:p>
        </w:tc>
        <w:tc>
          <w:tcPr>
            <w:tcW w:w="1133" w:type="dxa"/>
            <w:vAlign w:val="center"/>
          </w:tcPr>
          <w:p w14:paraId="02C52AF9" w14:textId="77777777" w:rsidR="003E3B0D" w:rsidRPr="00A53C97" w:rsidRDefault="003E3B0D" w:rsidP="681A0271">
            <w:pPr>
              <w:pStyle w:val="TableParagraph"/>
              <w:jc w:val="center"/>
              <w:rPr>
                <w:rFonts w:ascii="Verdana" w:hAnsi="Verdana" w:cstheme="minorBidi"/>
                <w:sz w:val="24"/>
                <w:szCs w:val="24"/>
              </w:rPr>
            </w:pPr>
            <w:r w:rsidRPr="00A53C97">
              <w:rPr>
                <w:rFonts w:ascii="Verdana" w:hAnsi="Verdana" w:cstheme="minorBidi"/>
                <w:sz w:val="24"/>
                <w:szCs w:val="24"/>
              </w:rPr>
              <w:t xml:space="preserve">Female: </w:t>
            </w:r>
          </w:p>
          <w:p w14:paraId="1D73ED46" w14:textId="1BAFB291" w:rsidR="009876E7" w:rsidRPr="00A53C97" w:rsidRDefault="00B90A8D" w:rsidP="681A0271">
            <w:pPr>
              <w:pStyle w:val="TableParagraph"/>
              <w:jc w:val="center"/>
              <w:rPr>
                <w:rFonts w:ascii="Verdana" w:hAnsi="Verdana" w:cstheme="minorBidi"/>
                <w:sz w:val="24"/>
                <w:szCs w:val="24"/>
              </w:rPr>
            </w:pPr>
            <w:r w:rsidRPr="00A53C97">
              <w:rPr>
                <w:rFonts w:ascii="Verdana" w:hAnsi="Verdana" w:cstheme="minorBidi"/>
                <w:sz w:val="24"/>
                <w:szCs w:val="24"/>
              </w:rPr>
              <w:t>8</w:t>
            </w:r>
            <w:r w:rsidR="006D4A86" w:rsidRPr="00A53C97">
              <w:rPr>
                <w:rFonts w:ascii="Verdana" w:hAnsi="Verdana" w:cstheme="minorBidi"/>
                <w:sz w:val="24"/>
                <w:szCs w:val="24"/>
              </w:rPr>
              <w:t>0</w:t>
            </w:r>
            <w:r w:rsidR="003E3B0D" w:rsidRPr="00A53C97">
              <w:rPr>
                <w:rFonts w:ascii="Verdana" w:hAnsi="Verdana" w:cstheme="minorBidi"/>
                <w:sz w:val="24"/>
                <w:szCs w:val="24"/>
              </w:rPr>
              <w:t>%</w:t>
            </w:r>
          </w:p>
          <w:p w14:paraId="03625932" w14:textId="68DD3D17" w:rsidR="009876E7" w:rsidRPr="00A53C97" w:rsidRDefault="009876E7" w:rsidP="00E86CA5">
            <w:pPr>
              <w:pStyle w:val="TableParagraph"/>
              <w:jc w:val="center"/>
              <w:rPr>
                <w:rFonts w:ascii="Verdana" w:hAnsi="Verdana" w:cstheme="minorHAnsi"/>
                <w:sz w:val="24"/>
                <w:szCs w:val="24"/>
              </w:rPr>
            </w:pPr>
            <w:r w:rsidRPr="00A53C97">
              <w:rPr>
                <w:rFonts w:ascii="Verdana" w:hAnsi="Verdana" w:cstheme="minorHAnsi"/>
                <w:sz w:val="24"/>
                <w:szCs w:val="24"/>
              </w:rPr>
              <w:t>(</w:t>
            </w:r>
            <w:r w:rsidR="003E0EF6" w:rsidRPr="00A53C97">
              <w:rPr>
                <w:rFonts w:ascii="Verdana" w:hAnsi="Verdana" w:cstheme="minorHAnsi"/>
                <w:sz w:val="24"/>
                <w:szCs w:val="24"/>
              </w:rPr>
              <w:t>1</w:t>
            </w:r>
            <w:r w:rsidR="006D4A86" w:rsidRPr="00A53C97">
              <w:rPr>
                <w:rFonts w:ascii="Verdana" w:hAnsi="Verdana" w:cstheme="minorHAnsi"/>
                <w:sz w:val="24"/>
                <w:szCs w:val="24"/>
              </w:rPr>
              <w:t>9,990</w:t>
            </w:r>
            <w:r w:rsidRPr="00A53C97">
              <w:rPr>
                <w:rFonts w:ascii="Verdana" w:hAnsi="Verdana" w:cstheme="minorHAnsi"/>
                <w:sz w:val="24"/>
                <w:szCs w:val="24"/>
              </w:rPr>
              <w:t>)</w:t>
            </w:r>
          </w:p>
        </w:tc>
        <w:tc>
          <w:tcPr>
            <w:tcW w:w="1277" w:type="dxa"/>
            <w:vAlign w:val="center"/>
          </w:tcPr>
          <w:p w14:paraId="6F048091" w14:textId="77777777" w:rsidR="009876E7" w:rsidRPr="00A53C97" w:rsidRDefault="009876E7" w:rsidP="00E86CA5">
            <w:pPr>
              <w:pStyle w:val="TableParagraph"/>
              <w:rPr>
                <w:rFonts w:ascii="Verdana" w:hAnsi="Verdana" w:cstheme="minorHAnsi"/>
                <w:sz w:val="24"/>
                <w:szCs w:val="24"/>
              </w:rPr>
            </w:pPr>
            <w:r w:rsidRPr="00A53C97">
              <w:rPr>
                <w:rFonts w:ascii="Verdana" w:hAnsi="Verdana" w:cstheme="minorHAnsi"/>
                <w:noProof/>
                <w:sz w:val="24"/>
                <w:szCs w:val="24"/>
                <w:lang w:val="en-GB" w:eastAsia="en-GB"/>
              </w:rPr>
              <w:drawing>
                <wp:inline distT="0" distB="0" distL="0" distR="0" wp14:anchorId="7CD5CA61" wp14:editId="0BF8CEB8">
                  <wp:extent cx="804545" cy="804545"/>
                  <wp:effectExtent l="0" t="0" r="0" b="0"/>
                  <wp:docPr id="10" name="Picture 10" descr="Image of a male doct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Image of a male doctor"/>
                          <pic:cNvPicPr/>
                        </pic:nvPicPr>
                        <pic:blipFill>
                          <a:blip r:embed="rId14" cstate="print">
                            <a:extLst>
                              <a:ext uri="{28A0092B-C50C-407E-A947-70E740481C1C}">
                                <a14:useLocalDpi xmlns:a14="http://schemas.microsoft.com/office/drawing/2010/main" val="0"/>
                              </a:ext>
                            </a:extLst>
                          </a:blip>
                          <a:stretch>
                            <a:fillRect/>
                          </a:stretch>
                        </pic:blipFill>
                        <pic:spPr>
                          <a:xfrm>
                            <a:off x="0" y="0"/>
                            <a:ext cx="804545" cy="804545"/>
                          </a:xfrm>
                          <a:prstGeom prst="rect">
                            <a:avLst/>
                          </a:prstGeom>
                        </pic:spPr>
                      </pic:pic>
                    </a:graphicData>
                  </a:graphic>
                </wp:inline>
              </w:drawing>
            </w:r>
          </w:p>
        </w:tc>
        <w:tc>
          <w:tcPr>
            <w:tcW w:w="1131" w:type="dxa"/>
            <w:vAlign w:val="center"/>
          </w:tcPr>
          <w:p w14:paraId="1AC53DBA" w14:textId="626C32CF" w:rsidR="009876E7" w:rsidRPr="00A53C97" w:rsidRDefault="003E3B0D" w:rsidP="681A0271">
            <w:pPr>
              <w:pStyle w:val="TableParagraph"/>
              <w:jc w:val="center"/>
              <w:rPr>
                <w:rFonts w:ascii="Verdana" w:hAnsi="Verdana" w:cstheme="minorBidi"/>
                <w:sz w:val="24"/>
                <w:szCs w:val="24"/>
              </w:rPr>
            </w:pPr>
            <w:r w:rsidRPr="00A53C97">
              <w:rPr>
                <w:rFonts w:ascii="Verdana" w:hAnsi="Verdana" w:cstheme="minorBidi"/>
                <w:sz w:val="24"/>
                <w:szCs w:val="24"/>
              </w:rPr>
              <w:t xml:space="preserve">Male: </w:t>
            </w:r>
            <w:r w:rsidR="006D4A86" w:rsidRPr="00A53C97">
              <w:rPr>
                <w:rFonts w:ascii="Verdana" w:hAnsi="Verdana" w:cstheme="minorBidi"/>
                <w:sz w:val="24"/>
                <w:szCs w:val="24"/>
              </w:rPr>
              <w:t>20</w:t>
            </w:r>
            <w:r w:rsidRPr="00A53C97">
              <w:rPr>
                <w:rFonts w:ascii="Verdana" w:hAnsi="Verdana" w:cstheme="minorBidi"/>
                <w:sz w:val="24"/>
                <w:szCs w:val="24"/>
              </w:rPr>
              <w:t>%</w:t>
            </w:r>
          </w:p>
          <w:p w14:paraId="1BDDD693" w14:textId="172DDF8F" w:rsidR="009876E7" w:rsidRPr="00A53C97" w:rsidRDefault="009876E7" w:rsidP="00E86CA5">
            <w:pPr>
              <w:pStyle w:val="TableParagraph"/>
              <w:jc w:val="center"/>
              <w:rPr>
                <w:rFonts w:ascii="Verdana" w:hAnsi="Verdana" w:cstheme="minorHAnsi"/>
                <w:sz w:val="24"/>
                <w:szCs w:val="24"/>
              </w:rPr>
            </w:pPr>
            <w:r w:rsidRPr="00A53C97">
              <w:rPr>
                <w:rFonts w:ascii="Verdana" w:hAnsi="Verdana" w:cstheme="minorHAnsi"/>
                <w:sz w:val="24"/>
                <w:szCs w:val="24"/>
              </w:rPr>
              <w:t>(</w:t>
            </w:r>
            <w:r w:rsidR="003E0EF6" w:rsidRPr="00A53C97">
              <w:rPr>
                <w:rFonts w:ascii="Verdana" w:hAnsi="Verdana" w:cstheme="minorHAnsi"/>
                <w:sz w:val="24"/>
                <w:szCs w:val="24"/>
              </w:rPr>
              <w:t>4</w:t>
            </w:r>
            <w:r w:rsidR="006D4A86" w:rsidRPr="00A53C97">
              <w:rPr>
                <w:rFonts w:ascii="Verdana" w:hAnsi="Verdana" w:cstheme="minorHAnsi"/>
                <w:sz w:val="24"/>
                <w:szCs w:val="24"/>
              </w:rPr>
              <w:t>968</w:t>
            </w:r>
            <w:r w:rsidRPr="00A53C97">
              <w:rPr>
                <w:rFonts w:ascii="Verdana" w:hAnsi="Verdana" w:cstheme="minorHAnsi"/>
                <w:sz w:val="24"/>
                <w:szCs w:val="24"/>
              </w:rPr>
              <w:t>)</w:t>
            </w:r>
          </w:p>
        </w:tc>
      </w:tr>
    </w:tbl>
    <w:p w14:paraId="71147B96" w14:textId="77777777" w:rsidR="009876E7" w:rsidRPr="00A53C97" w:rsidRDefault="009876E7" w:rsidP="00E86CA5">
      <w:pPr>
        <w:pStyle w:val="ListParagraph"/>
        <w:tabs>
          <w:tab w:val="left" w:pos="820"/>
          <w:tab w:val="left" w:pos="821"/>
        </w:tabs>
        <w:spacing w:after="0" w:line="240" w:lineRule="auto"/>
        <w:ind w:left="0"/>
        <w:rPr>
          <w:rFonts w:ascii="Verdana" w:hAnsi="Verdana" w:cstheme="minorHAnsi"/>
          <w:sz w:val="24"/>
          <w:szCs w:val="24"/>
        </w:rPr>
      </w:pPr>
    </w:p>
    <w:tbl>
      <w:tblPr>
        <w:tblW w:w="4629" w:type="dxa"/>
        <w:jc w:val="center"/>
        <w:tblLook w:val="04A0" w:firstRow="1" w:lastRow="0" w:firstColumn="1" w:lastColumn="0" w:noHBand="0" w:noVBand="1"/>
      </w:tblPr>
      <w:tblGrid>
        <w:gridCol w:w="1927"/>
        <w:gridCol w:w="1169"/>
        <w:gridCol w:w="1533"/>
      </w:tblGrid>
      <w:tr w:rsidR="00B90A8D" w:rsidRPr="00A53C97" w14:paraId="1D0E7B03" w14:textId="77777777" w:rsidTr="00B90A8D">
        <w:trPr>
          <w:trHeight w:val="369"/>
          <w:jc w:val="center"/>
        </w:trPr>
        <w:tc>
          <w:tcPr>
            <w:tcW w:w="19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9D62F9D" w14:textId="77777777" w:rsidR="00B90A8D" w:rsidRPr="00A53C97" w:rsidRDefault="00B90A8D" w:rsidP="00E86CA5">
            <w:pPr>
              <w:spacing w:after="0" w:line="240" w:lineRule="auto"/>
              <w:rPr>
                <w:rFonts w:ascii="Verdana" w:eastAsia="Times New Roman" w:hAnsi="Verdana" w:cstheme="minorHAnsi"/>
                <w:b/>
                <w:bCs/>
                <w:sz w:val="24"/>
                <w:szCs w:val="24"/>
                <w:lang w:eastAsia="en-GB"/>
              </w:rPr>
            </w:pPr>
            <w:r w:rsidRPr="00A53C97">
              <w:rPr>
                <w:rFonts w:ascii="Verdana" w:eastAsia="Times New Roman" w:hAnsi="Verdana" w:cstheme="minorHAnsi"/>
                <w:b/>
                <w:bCs/>
                <w:sz w:val="24"/>
                <w:szCs w:val="24"/>
                <w:lang w:eastAsia="en-GB"/>
              </w:rPr>
              <w:t>Gender</w:t>
            </w:r>
          </w:p>
        </w:tc>
        <w:tc>
          <w:tcPr>
            <w:tcW w:w="1169" w:type="dxa"/>
            <w:tcBorders>
              <w:top w:val="single" w:sz="4" w:space="0" w:color="auto"/>
              <w:left w:val="nil"/>
              <w:bottom w:val="single" w:sz="4" w:space="0" w:color="auto"/>
              <w:right w:val="single" w:sz="4" w:space="0" w:color="auto"/>
            </w:tcBorders>
            <w:shd w:val="clear" w:color="auto" w:fill="auto"/>
            <w:noWrap/>
            <w:vAlign w:val="center"/>
            <w:hideMark/>
          </w:tcPr>
          <w:p w14:paraId="68ED7944" w14:textId="257AEFA5" w:rsidR="00B90A8D" w:rsidRPr="00A53C97" w:rsidRDefault="00B90A8D" w:rsidP="681A0271">
            <w:pPr>
              <w:spacing w:after="0" w:line="240" w:lineRule="auto"/>
              <w:jc w:val="center"/>
              <w:rPr>
                <w:rFonts w:ascii="Verdana" w:eastAsia="Times New Roman" w:hAnsi="Verdana"/>
                <w:b/>
                <w:bCs/>
                <w:sz w:val="24"/>
                <w:szCs w:val="24"/>
                <w:lang w:eastAsia="en-GB"/>
              </w:rPr>
            </w:pPr>
            <w:r w:rsidRPr="00A53C97">
              <w:rPr>
                <w:rFonts w:ascii="Verdana" w:eastAsia="Times New Roman" w:hAnsi="Verdana"/>
                <w:b/>
                <w:bCs/>
                <w:sz w:val="24"/>
                <w:szCs w:val="24"/>
                <w:lang w:eastAsia="en-GB"/>
              </w:rPr>
              <w:t>People</w:t>
            </w:r>
          </w:p>
        </w:tc>
        <w:tc>
          <w:tcPr>
            <w:tcW w:w="1533" w:type="dxa"/>
            <w:tcBorders>
              <w:top w:val="single" w:sz="4" w:space="0" w:color="auto"/>
              <w:left w:val="nil"/>
              <w:bottom w:val="single" w:sz="4" w:space="0" w:color="auto"/>
              <w:right w:val="single" w:sz="4" w:space="0" w:color="auto"/>
            </w:tcBorders>
            <w:shd w:val="clear" w:color="auto" w:fill="auto"/>
            <w:noWrap/>
            <w:vAlign w:val="center"/>
            <w:hideMark/>
          </w:tcPr>
          <w:p w14:paraId="5EBEAFE0" w14:textId="2D92E0A3" w:rsidR="00B90A8D" w:rsidRPr="00A53C97" w:rsidRDefault="00B90A8D" w:rsidP="00B90A8D">
            <w:pPr>
              <w:spacing w:after="0" w:line="240" w:lineRule="auto"/>
              <w:jc w:val="center"/>
              <w:rPr>
                <w:rFonts w:ascii="Verdana" w:eastAsia="Times New Roman" w:hAnsi="Verdana"/>
                <w:b/>
                <w:bCs/>
                <w:sz w:val="24"/>
                <w:szCs w:val="24"/>
                <w:lang w:eastAsia="en-GB"/>
              </w:rPr>
            </w:pPr>
            <w:r w:rsidRPr="00A53C97">
              <w:rPr>
                <w:rFonts w:ascii="Verdana" w:eastAsia="Times New Roman" w:hAnsi="Verdana"/>
                <w:b/>
                <w:bCs/>
                <w:sz w:val="24"/>
                <w:szCs w:val="24"/>
                <w:lang w:eastAsia="en-GB"/>
              </w:rPr>
              <w:t>%</w:t>
            </w:r>
          </w:p>
        </w:tc>
      </w:tr>
      <w:tr w:rsidR="00B90A8D" w:rsidRPr="00A53C97" w14:paraId="09862715" w14:textId="77777777" w:rsidTr="00B90A8D">
        <w:trPr>
          <w:trHeight w:val="369"/>
          <w:jc w:val="center"/>
        </w:trPr>
        <w:tc>
          <w:tcPr>
            <w:tcW w:w="1927" w:type="dxa"/>
            <w:tcBorders>
              <w:top w:val="nil"/>
              <w:left w:val="single" w:sz="4" w:space="0" w:color="auto"/>
              <w:bottom w:val="single" w:sz="4" w:space="0" w:color="auto"/>
              <w:right w:val="single" w:sz="4" w:space="0" w:color="auto"/>
            </w:tcBorders>
            <w:shd w:val="clear" w:color="auto" w:fill="auto"/>
            <w:noWrap/>
            <w:vAlign w:val="center"/>
            <w:hideMark/>
          </w:tcPr>
          <w:p w14:paraId="4F91F689" w14:textId="77777777" w:rsidR="00B90A8D" w:rsidRPr="00A53C97" w:rsidRDefault="00B90A8D" w:rsidP="00E86CA5">
            <w:pPr>
              <w:spacing w:after="0" w:line="240" w:lineRule="auto"/>
              <w:rPr>
                <w:rFonts w:ascii="Verdana" w:eastAsia="Times New Roman" w:hAnsi="Verdana" w:cstheme="minorHAnsi"/>
                <w:b/>
                <w:bCs/>
                <w:sz w:val="24"/>
                <w:szCs w:val="24"/>
                <w:lang w:eastAsia="en-GB"/>
              </w:rPr>
            </w:pPr>
            <w:r w:rsidRPr="00A53C97">
              <w:rPr>
                <w:rFonts w:ascii="Verdana" w:eastAsia="Times New Roman" w:hAnsi="Verdana" w:cstheme="minorHAnsi"/>
                <w:b/>
                <w:bCs/>
                <w:sz w:val="24"/>
                <w:szCs w:val="24"/>
                <w:lang w:eastAsia="en-GB"/>
              </w:rPr>
              <w:t>Female</w:t>
            </w:r>
          </w:p>
        </w:tc>
        <w:tc>
          <w:tcPr>
            <w:tcW w:w="1169" w:type="dxa"/>
            <w:tcBorders>
              <w:top w:val="nil"/>
              <w:left w:val="nil"/>
              <w:bottom w:val="single" w:sz="4" w:space="0" w:color="auto"/>
              <w:right w:val="single" w:sz="4" w:space="0" w:color="auto"/>
            </w:tcBorders>
            <w:shd w:val="clear" w:color="auto" w:fill="auto"/>
            <w:noWrap/>
            <w:vAlign w:val="center"/>
            <w:hideMark/>
          </w:tcPr>
          <w:p w14:paraId="2DABB472" w14:textId="5E2F19CC" w:rsidR="00B90A8D" w:rsidRPr="00A53C97" w:rsidRDefault="006D4A86" w:rsidP="00B92402">
            <w:pPr>
              <w:spacing w:after="0" w:line="240" w:lineRule="auto"/>
              <w:jc w:val="center"/>
              <w:rPr>
                <w:rFonts w:ascii="Verdana" w:eastAsia="Times New Roman" w:hAnsi="Verdana" w:cstheme="minorHAnsi"/>
                <w:sz w:val="24"/>
                <w:szCs w:val="24"/>
                <w:lang w:eastAsia="en-GB"/>
              </w:rPr>
            </w:pPr>
            <w:r w:rsidRPr="00A53C97">
              <w:rPr>
                <w:rFonts w:ascii="Verdana" w:eastAsia="Times New Roman" w:hAnsi="Verdana" w:cstheme="minorHAnsi"/>
                <w:sz w:val="24"/>
                <w:szCs w:val="24"/>
                <w:lang w:eastAsia="en-GB"/>
              </w:rPr>
              <w:t>19990</w:t>
            </w:r>
          </w:p>
        </w:tc>
        <w:tc>
          <w:tcPr>
            <w:tcW w:w="1533" w:type="dxa"/>
            <w:tcBorders>
              <w:top w:val="nil"/>
              <w:left w:val="nil"/>
              <w:bottom w:val="single" w:sz="4" w:space="0" w:color="auto"/>
              <w:right w:val="single" w:sz="4" w:space="0" w:color="auto"/>
            </w:tcBorders>
            <w:shd w:val="clear" w:color="auto" w:fill="auto"/>
            <w:noWrap/>
            <w:vAlign w:val="center"/>
            <w:hideMark/>
          </w:tcPr>
          <w:p w14:paraId="508C88A6" w14:textId="2FA4B874" w:rsidR="00B90A8D" w:rsidRPr="00A53C97" w:rsidRDefault="003E0EF6" w:rsidP="00B92402">
            <w:pPr>
              <w:spacing w:after="0" w:line="240" w:lineRule="auto"/>
              <w:jc w:val="center"/>
              <w:rPr>
                <w:rFonts w:ascii="Verdana" w:eastAsia="Times New Roman" w:hAnsi="Verdana" w:cstheme="minorHAnsi"/>
                <w:sz w:val="24"/>
                <w:szCs w:val="24"/>
                <w:lang w:eastAsia="en-GB"/>
              </w:rPr>
            </w:pPr>
            <w:r w:rsidRPr="00A53C97">
              <w:rPr>
                <w:rFonts w:ascii="Verdana" w:eastAsia="Times New Roman" w:hAnsi="Verdana" w:cstheme="minorHAnsi"/>
                <w:sz w:val="24"/>
                <w:szCs w:val="24"/>
                <w:lang w:eastAsia="en-GB"/>
              </w:rPr>
              <w:t>80.</w:t>
            </w:r>
            <w:r w:rsidR="006D4A86" w:rsidRPr="00A53C97">
              <w:rPr>
                <w:rFonts w:ascii="Verdana" w:eastAsia="Times New Roman" w:hAnsi="Verdana" w:cstheme="minorHAnsi"/>
                <w:sz w:val="24"/>
                <w:szCs w:val="24"/>
                <w:lang w:eastAsia="en-GB"/>
              </w:rPr>
              <w:t>09</w:t>
            </w:r>
            <w:r w:rsidR="00B90A8D" w:rsidRPr="00A53C97">
              <w:rPr>
                <w:rFonts w:ascii="Verdana" w:eastAsia="Times New Roman" w:hAnsi="Verdana" w:cstheme="minorHAnsi"/>
                <w:sz w:val="24"/>
                <w:szCs w:val="24"/>
                <w:lang w:eastAsia="en-GB"/>
              </w:rPr>
              <w:t>%</w:t>
            </w:r>
          </w:p>
        </w:tc>
      </w:tr>
      <w:tr w:rsidR="00B90A8D" w:rsidRPr="00A53C97" w14:paraId="16B327E9" w14:textId="77777777" w:rsidTr="00B90A8D">
        <w:trPr>
          <w:trHeight w:val="369"/>
          <w:jc w:val="center"/>
        </w:trPr>
        <w:tc>
          <w:tcPr>
            <w:tcW w:w="1927" w:type="dxa"/>
            <w:tcBorders>
              <w:top w:val="nil"/>
              <w:left w:val="single" w:sz="4" w:space="0" w:color="auto"/>
              <w:bottom w:val="single" w:sz="4" w:space="0" w:color="auto"/>
              <w:right w:val="single" w:sz="4" w:space="0" w:color="auto"/>
            </w:tcBorders>
            <w:shd w:val="clear" w:color="auto" w:fill="auto"/>
            <w:noWrap/>
            <w:vAlign w:val="center"/>
            <w:hideMark/>
          </w:tcPr>
          <w:p w14:paraId="7A95F75D" w14:textId="77777777" w:rsidR="00B90A8D" w:rsidRPr="00A53C97" w:rsidRDefault="00B90A8D" w:rsidP="00E86CA5">
            <w:pPr>
              <w:spacing w:after="0" w:line="240" w:lineRule="auto"/>
              <w:rPr>
                <w:rFonts w:ascii="Verdana" w:eastAsia="Times New Roman" w:hAnsi="Verdana" w:cstheme="minorHAnsi"/>
                <w:b/>
                <w:bCs/>
                <w:sz w:val="24"/>
                <w:szCs w:val="24"/>
                <w:lang w:eastAsia="en-GB"/>
              </w:rPr>
            </w:pPr>
            <w:r w:rsidRPr="00A53C97">
              <w:rPr>
                <w:rFonts w:ascii="Verdana" w:eastAsia="Times New Roman" w:hAnsi="Verdana" w:cstheme="minorHAnsi"/>
                <w:b/>
                <w:bCs/>
                <w:sz w:val="24"/>
                <w:szCs w:val="24"/>
                <w:lang w:eastAsia="en-GB"/>
              </w:rPr>
              <w:t>Male</w:t>
            </w:r>
          </w:p>
        </w:tc>
        <w:tc>
          <w:tcPr>
            <w:tcW w:w="1169" w:type="dxa"/>
            <w:tcBorders>
              <w:top w:val="nil"/>
              <w:left w:val="nil"/>
              <w:bottom w:val="single" w:sz="4" w:space="0" w:color="auto"/>
              <w:right w:val="single" w:sz="4" w:space="0" w:color="auto"/>
            </w:tcBorders>
            <w:shd w:val="clear" w:color="auto" w:fill="auto"/>
            <w:noWrap/>
            <w:vAlign w:val="center"/>
            <w:hideMark/>
          </w:tcPr>
          <w:p w14:paraId="663FA777" w14:textId="3D6DD0FA" w:rsidR="00B90A8D" w:rsidRPr="00A53C97" w:rsidRDefault="006D4A86" w:rsidP="00B92402">
            <w:pPr>
              <w:spacing w:after="0" w:line="240" w:lineRule="auto"/>
              <w:jc w:val="center"/>
              <w:rPr>
                <w:rFonts w:ascii="Verdana" w:eastAsia="Times New Roman" w:hAnsi="Verdana" w:cstheme="minorHAnsi"/>
                <w:sz w:val="24"/>
                <w:szCs w:val="24"/>
                <w:lang w:eastAsia="en-GB"/>
              </w:rPr>
            </w:pPr>
            <w:r w:rsidRPr="00A53C97">
              <w:rPr>
                <w:rFonts w:ascii="Verdana" w:eastAsia="Times New Roman" w:hAnsi="Verdana" w:cstheme="minorHAnsi"/>
                <w:sz w:val="24"/>
                <w:szCs w:val="24"/>
                <w:lang w:eastAsia="en-GB"/>
              </w:rPr>
              <w:t>4968</w:t>
            </w:r>
          </w:p>
        </w:tc>
        <w:tc>
          <w:tcPr>
            <w:tcW w:w="1533" w:type="dxa"/>
            <w:tcBorders>
              <w:top w:val="nil"/>
              <w:left w:val="nil"/>
              <w:bottom w:val="single" w:sz="4" w:space="0" w:color="auto"/>
              <w:right w:val="single" w:sz="4" w:space="0" w:color="auto"/>
            </w:tcBorders>
            <w:shd w:val="clear" w:color="auto" w:fill="auto"/>
            <w:noWrap/>
            <w:vAlign w:val="center"/>
            <w:hideMark/>
          </w:tcPr>
          <w:p w14:paraId="63E425A8" w14:textId="376B27F7" w:rsidR="00B90A8D" w:rsidRPr="00A53C97" w:rsidRDefault="003E0EF6" w:rsidP="00B92402">
            <w:pPr>
              <w:spacing w:after="0" w:line="240" w:lineRule="auto"/>
              <w:jc w:val="center"/>
              <w:rPr>
                <w:rFonts w:ascii="Verdana" w:eastAsia="Times New Roman" w:hAnsi="Verdana" w:cstheme="minorHAnsi"/>
                <w:sz w:val="24"/>
                <w:szCs w:val="24"/>
                <w:lang w:eastAsia="en-GB"/>
              </w:rPr>
            </w:pPr>
            <w:r w:rsidRPr="00A53C97">
              <w:rPr>
                <w:rFonts w:ascii="Verdana" w:eastAsia="Times New Roman" w:hAnsi="Verdana" w:cstheme="minorHAnsi"/>
                <w:sz w:val="24"/>
                <w:szCs w:val="24"/>
                <w:lang w:eastAsia="en-GB"/>
              </w:rPr>
              <w:t>19.</w:t>
            </w:r>
            <w:r w:rsidR="006D4A86" w:rsidRPr="00A53C97">
              <w:rPr>
                <w:rFonts w:ascii="Verdana" w:eastAsia="Times New Roman" w:hAnsi="Verdana" w:cstheme="minorHAnsi"/>
                <w:sz w:val="24"/>
                <w:szCs w:val="24"/>
                <w:lang w:eastAsia="en-GB"/>
              </w:rPr>
              <w:t>91</w:t>
            </w:r>
            <w:r w:rsidR="00B90A8D" w:rsidRPr="00A53C97">
              <w:rPr>
                <w:rFonts w:ascii="Verdana" w:eastAsia="Times New Roman" w:hAnsi="Verdana" w:cstheme="minorHAnsi"/>
                <w:sz w:val="24"/>
                <w:szCs w:val="24"/>
                <w:lang w:eastAsia="en-GB"/>
              </w:rPr>
              <w:t>%</w:t>
            </w:r>
          </w:p>
        </w:tc>
      </w:tr>
      <w:tr w:rsidR="00B90A8D" w:rsidRPr="00A53C97" w14:paraId="7171DCB8" w14:textId="77777777" w:rsidTr="00B90A8D">
        <w:trPr>
          <w:trHeight w:val="369"/>
          <w:jc w:val="center"/>
        </w:trPr>
        <w:tc>
          <w:tcPr>
            <w:tcW w:w="1927" w:type="dxa"/>
            <w:tcBorders>
              <w:top w:val="nil"/>
              <w:left w:val="single" w:sz="4" w:space="0" w:color="auto"/>
              <w:bottom w:val="single" w:sz="4" w:space="0" w:color="auto"/>
              <w:right w:val="single" w:sz="4" w:space="0" w:color="auto"/>
            </w:tcBorders>
            <w:shd w:val="clear" w:color="auto" w:fill="FFFFFF" w:themeFill="background1"/>
            <w:noWrap/>
            <w:vAlign w:val="center"/>
            <w:hideMark/>
          </w:tcPr>
          <w:p w14:paraId="720EC49F" w14:textId="77777777" w:rsidR="00B90A8D" w:rsidRPr="00A53C97" w:rsidRDefault="00B90A8D" w:rsidP="00E86CA5">
            <w:pPr>
              <w:spacing w:after="0" w:line="240" w:lineRule="auto"/>
              <w:rPr>
                <w:rFonts w:ascii="Verdana" w:eastAsia="Times New Roman" w:hAnsi="Verdana" w:cstheme="minorHAnsi"/>
                <w:b/>
                <w:bCs/>
                <w:sz w:val="24"/>
                <w:szCs w:val="24"/>
                <w:lang w:eastAsia="en-GB"/>
              </w:rPr>
            </w:pPr>
            <w:r w:rsidRPr="00A53C97">
              <w:rPr>
                <w:rFonts w:ascii="Verdana" w:eastAsia="Times New Roman" w:hAnsi="Verdana" w:cstheme="minorHAnsi"/>
                <w:b/>
                <w:bCs/>
                <w:sz w:val="24"/>
                <w:szCs w:val="24"/>
                <w:lang w:eastAsia="en-GB"/>
              </w:rPr>
              <w:t>Grand Total</w:t>
            </w:r>
          </w:p>
        </w:tc>
        <w:tc>
          <w:tcPr>
            <w:tcW w:w="1169" w:type="dxa"/>
            <w:tcBorders>
              <w:top w:val="nil"/>
              <w:left w:val="nil"/>
              <w:bottom w:val="single" w:sz="4" w:space="0" w:color="auto"/>
              <w:right w:val="single" w:sz="4" w:space="0" w:color="auto"/>
            </w:tcBorders>
            <w:shd w:val="clear" w:color="auto" w:fill="FFFFFF" w:themeFill="background1"/>
            <w:noWrap/>
            <w:vAlign w:val="center"/>
            <w:hideMark/>
          </w:tcPr>
          <w:p w14:paraId="3B9A03B2" w14:textId="1C0D0527" w:rsidR="00B90A8D" w:rsidRPr="00A53C97" w:rsidRDefault="006D4A86" w:rsidP="00B92402">
            <w:pPr>
              <w:spacing w:after="0" w:line="240" w:lineRule="auto"/>
              <w:jc w:val="center"/>
              <w:rPr>
                <w:rFonts w:ascii="Verdana" w:eastAsia="Times New Roman" w:hAnsi="Verdana" w:cstheme="minorHAnsi"/>
                <w:b/>
                <w:bCs/>
                <w:sz w:val="24"/>
                <w:szCs w:val="24"/>
                <w:lang w:eastAsia="en-GB"/>
              </w:rPr>
            </w:pPr>
            <w:r w:rsidRPr="00A53C97">
              <w:rPr>
                <w:rFonts w:ascii="Verdana" w:eastAsia="Times New Roman" w:hAnsi="Verdana" w:cstheme="minorHAnsi"/>
                <w:b/>
                <w:bCs/>
                <w:sz w:val="24"/>
                <w:szCs w:val="24"/>
                <w:lang w:eastAsia="en-GB"/>
              </w:rPr>
              <w:t>24958</w:t>
            </w:r>
          </w:p>
        </w:tc>
        <w:tc>
          <w:tcPr>
            <w:tcW w:w="1533" w:type="dxa"/>
            <w:tcBorders>
              <w:top w:val="single" w:sz="4" w:space="0" w:color="auto"/>
              <w:left w:val="nil"/>
            </w:tcBorders>
            <w:shd w:val="clear" w:color="auto" w:fill="FFFFFF" w:themeFill="background1"/>
            <w:noWrap/>
            <w:vAlign w:val="center"/>
            <w:hideMark/>
          </w:tcPr>
          <w:p w14:paraId="104754C9" w14:textId="58C771EE" w:rsidR="00B90A8D" w:rsidRPr="00A53C97" w:rsidRDefault="00B90A8D" w:rsidP="00B92402">
            <w:pPr>
              <w:spacing w:after="0" w:line="240" w:lineRule="auto"/>
              <w:jc w:val="center"/>
              <w:rPr>
                <w:rFonts w:ascii="Verdana" w:eastAsia="Times New Roman" w:hAnsi="Verdana" w:cstheme="minorHAnsi"/>
                <w:sz w:val="24"/>
                <w:szCs w:val="24"/>
                <w:lang w:eastAsia="en-GB"/>
              </w:rPr>
            </w:pPr>
          </w:p>
        </w:tc>
      </w:tr>
    </w:tbl>
    <w:p w14:paraId="382D81BF" w14:textId="77777777" w:rsidR="009876E7" w:rsidRPr="00A53C97" w:rsidRDefault="009876E7" w:rsidP="00E86CA5">
      <w:pPr>
        <w:tabs>
          <w:tab w:val="left" w:pos="820"/>
          <w:tab w:val="left" w:pos="821"/>
        </w:tabs>
        <w:spacing w:after="0" w:line="240" w:lineRule="auto"/>
        <w:rPr>
          <w:rFonts w:ascii="Verdana" w:hAnsi="Verdana" w:cstheme="minorHAnsi"/>
          <w:sz w:val="24"/>
          <w:szCs w:val="24"/>
        </w:rPr>
      </w:pPr>
    </w:p>
    <w:p w14:paraId="1036ED3C" w14:textId="77777777" w:rsidR="009876E7" w:rsidRPr="00A53C97" w:rsidRDefault="009876E7" w:rsidP="005E4143">
      <w:pPr>
        <w:pStyle w:val="Heading2"/>
        <w:rPr>
          <w:rFonts w:ascii="Verdana" w:hAnsi="Verdana"/>
          <w:b/>
          <w:bCs/>
          <w:color w:val="auto"/>
          <w:sz w:val="28"/>
          <w:szCs w:val="28"/>
        </w:rPr>
      </w:pPr>
      <w:bookmarkStart w:id="8" w:name="_Toc187667441"/>
      <w:r w:rsidRPr="00A53C97">
        <w:rPr>
          <w:rFonts w:ascii="Verdana" w:hAnsi="Verdana"/>
          <w:b/>
          <w:bCs/>
          <w:color w:val="auto"/>
          <w:sz w:val="28"/>
          <w:szCs w:val="28"/>
        </w:rPr>
        <w:t>Mean and Median Rates</w:t>
      </w:r>
      <w:bookmarkEnd w:id="8"/>
    </w:p>
    <w:p w14:paraId="2637C807" w14:textId="77777777" w:rsidR="009876E7" w:rsidRPr="00A53C97" w:rsidRDefault="009876E7" w:rsidP="007724CB">
      <w:pPr>
        <w:pStyle w:val="Heading3"/>
        <w:ind w:left="0" w:firstLine="0"/>
        <w:rPr>
          <w:rFonts w:ascii="Verdana" w:hAnsi="Verdana"/>
        </w:rPr>
      </w:pPr>
    </w:p>
    <w:tbl>
      <w:tblPr>
        <w:tblW w:w="9018" w:type="dxa"/>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005"/>
        <w:gridCol w:w="3005"/>
        <w:gridCol w:w="3008"/>
      </w:tblGrid>
      <w:tr w:rsidR="005D7F3C" w:rsidRPr="00A53C97" w14:paraId="7D25C89D" w14:textId="77777777" w:rsidTr="002373ED">
        <w:trPr>
          <w:trHeight w:val="278"/>
        </w:trPr>
        <w:tc>
          <w:tcPr>
            <w:tcW w:w="3005" w:type="dxa"/>
          </w:tcPr>
          <w:p w14:paraId="63F1A31D" w14:textId="77777777" w:rsidR="009876E7" w:rsidRPr="00A53C97" w:rsidRDefault="009876E7" w:rsidP="00E86CA5">
            <w:pPr>
              <w:pStyle w:val="TableParagraph"/>
              <w:rPr>
                <w:rFonts w:ascii="Verdana" w:hAnsi="Verdana" w:cstheme="minorHAnsi"/>
                <w:sz w:val="24"/>
                <w:szCs w:val="24"/>
              </w:rPr>
            </w:pPr>
          </w:p>
        </w:tc>
        <w:tc>
          <w:tcPr>
            <w:tcW w:w="3005" w:type="dxa"/>
          </w:tcPr>
          <w:p w14:paraId="480B78E2" w14:textId="77777777" w:rsidR="009876E7" w:rsidRPr="00A53C97" w:rsidRDefault="009876E7" w:rsidP="00E86CA5">
            <w:pPr>
              <w:pStyle w:val="TableParagraph"/>
              <w:jc w:val="center"/>
              <w:rPr>
                <w:rFonts w:ascii="Verdana" w:hAnsi="Verdana" w:cstheme="minorHAnsi"/>
                <w:b/>
                <w:sz w:val="24"/>
                <w:szCs w:val="24"/>
              </w:rPr>
            </w:pPr>
            <w:r w:rsidRPr="00A53C97">
              <w:rPr>
                <w:rFonts w:ascii="Verdana" w:hAnsi="Verdana" w:cstheme="minorHAnsi"/>
                <w:b/>
                <w:sz w:val="24"/>
                <w:szCs w:val="24"/>
              </w:rPr>
              <w:t>Mean Hourly Rate</w:t>
            </w:r>
          </w:p>
        </w:tc>
        <w:tc>
          <w:tcPr>
            <w:tcW w:w="3008" w:type="dxa"/>
          </w:tcPr>
          <w:p w14:paraId="7B295EC6" w14:textId="77777777" w:rsidR="009876E7" w:rsidRPr="00A53C97" w:rsidRDefault="009876E7" w:rsidP="00E86CA5">
            <w:pPr>
              <w:pStyle w:val="TableParagraph"/>
              <w:jc w:val="center"/>
              <w:rPr>
                <w:rFonts w:ascii="Verdana" w:hAnsi="Verdana" w:cstheme="minorHAnsi"/>
                <w:b/>
                <w:sz w:val="24"/>
                <w:szCs w:val="24"/>
              </w:rPr>
            </w:pPr>
            <w:r w:rsidRPr="00A53C97">
              <w:rPr>
                <w:rFonts w:ascii="Verdana" w:hAnsi="Verdana" w:cstheme="minorHAnsi"/>
                <w:b/>
                <w:sz w:val="24"/>
                <w:szCs w:val="24"/>
              </w:rPr>
              <w:t>Median Hourly Rate</w:t>
            </w:r>
          </w:p>
        </w:tc>
      </w:tr>
      <w:tr w:rsidR="00B90A8D" w:rsidRPr="00A53C97" w14:paraId="2D7C1C7C" w14:textId="77777777" w:rsidTr="002373ED">
        <w:trPr>
          <w:trHeight w:val="275"/>
        </w:trPr>
        <w:tc>
          <w:tcPr>
            <w:tcW w:w="3005" w:type="dxa"/>
          </w:tcPr>
          <w:p w14:paraId="2D8E2473" w14:textId="77777777" w:rsidR="00B90A8D" w:rsidRPr="00A53C97" w:rsidRDefault="00B90A8D" w:rsidP="00B90A8D">
            <w:pPr>
              <w:pStyle w:val="TableParagraph"/>
              <w:rPr>
                <w:rFonts w:ascii="Verdana" w:hAnsi="Verdana" w:cstheme="minorHAnsi"/>
                <w:b/>
                <w:sz w:val="24"/>
                <w:szCs w:val="24"/>
              </w:rPr>
            </w:pPr>
            <w:r w:rsidRPr="00A53C97">
              <w:rPr>
                <w:rFonts w:ascii="Verdana" w:hAnsi="Verdana" w:cstheme="minorHAnsi"/>
                <w:b/>
                <w:sz w:val="24"/>
                <w:szCs w:val="24"/>
              </w:rPr>
              <w:t>Male</w:t>
            </w:r>
          </w:p>
        </w:tc>
        <w:tc>
          <w:tcPr>
            <w:tcW w:w="3005" w:type="dxa"/>
          </w:tcPr>
          <w:p w14:paraId="41191B88" w14:textId="69FA7721" w:rsidR="00B90A8D" w:rsidRPr="00A53C97" w:rsidRDefault="0021038B" w:rsidP="00B90A8D">
            <w:pPr>
              <w:pStyle w:val="TableParagraph"/>
              <w:jc w:val="center"/>
              <w:rPr>
                <w:rFonts w:ascii="Verdana" w:hAnsi="Verdana" w:cstheme="minorHAnsi"/>
                <w:sz w:val="24"/>
                <w:szCs w:val="24"/>
              </w:rPr>
            </w:pPr>
            <w:r w:rsidRPr="00A53C97">
              <w:rPr>
                <w:rFonts w:ascii="Verdana" w:hAnsi="Verdana"/>
                <w:sz w:val="24"/>
              </w:rPr>
              <w:t>2</w:t>
            </w:r>
            <w:r w:rsidR="008F4FD0" w:rsidRPr="00A53C97">
              <w:rPr>
                <w:rFonts w:ascii="Verdana" w:hAnsi="Verdana"/>
                <w:sz w:val="24"/>
              </w:rPr>
              <w:t>4.67</w:t>
            </w:r>
          </w:p>
        </w:tc>
        <w:tc>
          <w:tcPr>
            <w:tcW w:w="3008" w:type="dxa"/>
          </w:tcPr>
          <w:p w14:paraId="7B41FC61" w14:textId="3B9D7144" w:rsidR="008F4FD0" w:rsidRPr="00A53C97" w:rsidRDefault="0021038B" w:rsidP="008F4FD0">
            <w:pPr>
              <w:pStyle w:val="TableParagraph"/>
              <w:jc w:val="center"/>
              <w:rPr>
                <w:rFonts w:ascii="Verdana" w:hAnsi="Verdana"/>
                <w:sz w:val="24"/>
              </w:rPr>
            </w:pPr>
            <w:r w:rsidRPr="00A53C97">
              <w:rPr>
                <w:rFonts w:ascii="Verdana" w:hAnsi="Verdana"/>
                <w:sz w:val="24"/>
              </w:rPr>
              <w:t>1</w:t>
            </w:r>
            <w:r w:rsidR="008F4FD0" w:rsidRPr="00A53C97">
              <w:rPr>
                <w:rFonts w:ascii="Verdana" w:hAnsi="Verdana"/>
                <w:sz w:val="24"/>
              </w:rPr>
              <w:t>8.31</w:t>
            </w:r>
          </w:p>
        </w:tc>
      </w:tr>
      <w:tr w:rsidR="00B90A8D" w:rsidRPr="00A53C97" w14:paraId="203DABD8" w14:textId="77777777" w:rsidTr="002373ED">
        <w:trPr>
          <w:trHeight w:val="275"/>
        </w:trPr>
        <w:tc>
          <w:tcPr>
            <w:tcW w:w="3005" w:type="dxa"/>
          </w:tcPr>
          <w:p w14:paraId="0D5D95A5" w14:textId="77777777" w:rsidR="00B90A8D" w:rsidRPr="00A53C97" w:rsidRDefault="00B90A8D" w:rsidP="00B90A8D">
            <w:pPr>
              <w:pStyle w:val="TableParagraph"/>
              <w:rPr>
                <w:rFonts w:ascii="Verdana" w:hAnsi="Verdana" w:cstheme="minorHAnsi"/>
                <w:b/>
                <w:sz w:val="24"/>
                <w:szCs w:val="24"/>
              </w:rPr>
            </w:pPr>
            <w:r w:rsidRPr="00A53C97">
              <w:rPr>
                <w:rFonts w:ascii="Verdana" w:hAnsi="Verdana" w:cstheme="minorHAnsi"/>
                <w:b/>
                <w:sz w:val="24"/>
                <w:szCs w:val="24"/>
              </w:rPr>
              <w:t>Female</w:t>
            </w:r>
          </w:p>
        </w:tc>
        <w:tc>
          <w:tcPr>
            <w:tcW w:w="3005" w:type="dxa"/>
          </w:tcPr>
          <w:p w14:paraId="5A429130" w14:textId="20DD93FC" w:rsidR="00B90A8D" w:rsidRPr="00A53C97" w:rsidRDefault="0021038B" w:rsidP="00B90A8D">
            <w:pPr>
              <w:pStyle w:val="TableParagraph"/>
              <w:jc w:val="center"/>
              <w:rPr>
                <w:rFonts w:ascii="Verdana" w:hAnsi="Verdana" w:cstheme="minorHAnsi"/>
                <w:sz w:val="24"/>
                <w:szCs w:val="24"/>
              </w:rPr>
            </w:pPr>
            <w:r w:rsidRPr="00A53C97">
              <w:rPr>
                <w:rFonts w:ascii="Verdana" w:hAnsi="Verdana"/>
                <w:sz w:val="24"/>
              </w:rPr>
              <w:t>1</w:t>
            </w:r>
            <w:r w:rsidR="008F4FD0" w:rsidRPr="00A53C97">
              <w:rPr>
                <w:rFonts w:ascii="Verdana" w:hAnsi="Verdana"/>
                <w:sz w:val="24"/>
              </w:rPr>
              <w:t>8.86</w:t>
            </w:r>
          </w:p>
        </w:tc>
        <w:tc>
          <w:tcPr>
            <w:tcW w:w="3008" w:type="dxa"/>
          </w:tcPr>
          <w:p w14:paraId="46C8CBC2" w14:textId="357E4795" w:rsidR="00B90A8D" w:rsidRPr="00A53C97" w:rsidRDefault="0021038B" w:rsidP="00B90A8D">
            <w:pPr>
              <w:pStyle w:val="TableParagraph"/>
              <w:jc w:val="center"/>
              <w:rPr>
                <w:rFonts w:ascii="Verdana" w:hAnsi="Verdana" w:cstheme="minorHAnsi"/>
                <w:sz w:val="24"/>
                <w:szCs w:val="24"/>
              </w:rPr>
            </w:pPr>
            <w:r w:rsidRPr="00A53C97">
              <w:rPr>
                <w:rFonts w:ascii="Verdana" w:hAnsi="Verdana"/>
                <w:sz w:val="24"/>
              </w:rPr>
              <w:t>1</w:t>
            </w:r>
            <w:r w:rsidR="008F4FD0" w:rsidRPr="00A53C97">
              <w:rPr>
                <w:rFonts w:ascii="Verdana" w:hAnsi="Verdana"/>
                <w:sz w:val="24"/>
              </w:rPr>
              <w:t>7.09</w:t>
            </w:r>
          </w:p>
        </w:tc>
      </w:tr>
      <w:tr w:rsidR="00B90A8D" w:rsidRPr="00A53C97" w14:paraId="1BA0A66A" w14:textId="77777777" w:rsidTr="002373ED">
        <w:trPr>
          <w:trHeight w:val="275"/>
        </w:trPr>
        <w:tc>
          <w:tcPr>
            <w:tcW w:w="3005" w:type="dxa"/>
          </w:tcPr>
          <w:p w14:paraId="78F63330" w14:textId="77777777" w:rsidR="00B90A8D" w:rsidRPr="00A53C97" w:rsidRDefault="00B90A8D" w:rsidP="00B90A8D">
            <w:pPr>
              <w:pStyle w:val="TableParagraph"/>
              <w:rPr>
                <w:rFonts w:ascii="Verdana" w:hAnsi="Verdana" w:cstheme="minorHAnsi"/>
                <w:b/>
                <w:sz w:val="24"/>
                <w:szCs w:val="24"/>
              </w:rPr>
            </w:pPr>
            <w:r w:rsidRPr="00A53C97">
              <w:rPr>
                <w:rFonts w:ascii="Verdana" w:hAnsi="Verdana" w:cstheme="minorHAnsi"/>
                <w:b/>
                <w:sz w:val="24"/>
                <w:szCs w:val="24"/>
              </w:rPr>
              <w:t>Difference</w:t>
            </w:r>
          </w:p>
        </w:tc>
        <w:tc>
          <w:tcPr>
            <w:tcW w:w="3005" w:type="dxa"/>
          </w:tcPr>
          <w:p w14:paraId="1816C1B5" w14:textId="1BEC22F0" w:rsidR="00B90A8D" w:rsidRPr="00A53C97" w:rsidRDefault="0021038B" w:rsidP="00B90A8D">
            <w:pPr>
              <w:pStyle w:val="TableParagraph"/>
              <w:jc w:val="center"/>
              <w:rPr>
                <w:rFonts w:ascii="Verdana" w:hAnsi="Verdana" w:cstheme="minorHAnsi"/>
                <w:sz w:val="24"/>
                <w:szCs w:val="24"/>
              </w:rPr>
            </w:pPr>
            <w:r w:rsidRPr="00A53C97">
              <w:rPr>
                <w:rFonts w:ascii="Verdana" w:hAnsi="Verdana"/>
                <w:sz w:val="24"/>
              </w:rPr>
              <w:t>5.</w:t>
            </w:r>
            <w:r w:rsidR="008F4FD0" w:rsidRPr="00A53C97">
              <w:rPr>
                <w:rFonts w:ascii="Verdana" w:hAnsi="Verdana"/>
                <w:sz w:val="24"/>
              </w:rPr>
              <w:t>81</w:t>
            </w:r>
          </w:p>
        </w:tc>
        <w:tc>
          <w:tcPr>
            <w:tcW w:w="3008" w:type="dxa"/>
          </w:tcPr>
          <w:p w14:paraId="3C120D9A" w14:textId="2A319864" w:rsidR="00B90A8D" w:rsidRPr="00A53C97" w:rsidRDefault="0021038B" w:rsidP="00B90A8D">
            <w:pPr>
              <w:pStyle w:val="TableParagraph"/>
              <w:jc w:val="center"/>
              <w:rPr>
                <w:rFonts w:ascii="Verdana" w:hAnsi="Verdana" w:cstheme="minorHAnsi"/>
                <w:sz w:val="24"/>
                <w:szCs w:val="24"/>
              </w:rPr>
            </w:pPr>
            <w:r w:rsidRPr="00A53C97">
              <w:rPr>
                <w:rFonts w:ascii="Verdana" w:hAnsi="Verdana"/>
                <w:sz w:val="24"/>
              </w:rPr>
              <w:t>1.</w:t>
            </w:r>
            <w:r w:rsidR="008F4FD0" w:rsidRPr="00A53C97">
              <w:rPr>
                <w:rFonts w:ascii="Verdana" w:hAnsi="Verdana"/>
                <w:sz w:val="24"/>
              </w:rPr>
              <w:t>21</w:t>
            </w:r>
          </w:p>
        </w:tc>
      </w:tr>
      <w:tr w:rsidR="00B90A8D" w:rsidRPr="00E86CA5" w14:paraId="461322F3" w14:textId="77777777" w:rsidTr="002373ED">
        <w:trPr>
          <w:trHeight w:val="275"/>
        </w:trPr>
        <w:tc>
          <w:tcPr>
            <w:tcW w:w="3005" w:type="dxa"/>
          </w:tcPr>
          <w:p w14:paraId="7D1CDF56" w14:textId="77777777" w:rsidR="00B90A8D" w:rsidRPr="00A53C97" w:rsidRDefault="00B90A8D" w:rsidP="00B90A8D">
            <w:pPr>
              <w:pStyle w:val="TableParagraph"/>
              <w:rPr>
                <w:rFonts w:ascii="Verdana" w:hAnsi="Verdana" w:cstheme="minorHAnsi"/>
                <w:b/>
                <w:sz w:val="24"/>
                <w:szCs w:val="24"/>
              </w:rPr>
            </w:pPr>
            <w:r w:rsidRPr="00A53C97">
              <w:rPr>
                <w:rFonts w:ascii="Verdana" w:hAnsi="Verdana" w:cstheme="minorHAnsi"/>
                <w:b/>
                <w:sz w:val="24"/>
                <w:szCs w:val="24"/>
              </w:rPr>
              <w:t>Pay Gap %</w:t>
            </w:r>
          </w:p>
        </w:tc>
        <w:tc>
          <w:tcPr>
            <w:tcW w:w="3005" w:type="dxa"/>
          </w:tcPr>
          <w:p w14:paraId="57B0D43C" w14:textId="175C6420" w:rsidR="00B90A8D" w:rsidRPr="00A53C97" w:rsidRDefault="00B90A8D" w:rsidP="00B90A8D">
            <w:pPr>
              <w:pStyle w:val="TableParagraph"/>
              <w:jc w:val="center"/>
              <w:rPr>
                <w:rFonts w:ascii="Verdana" w:hAnsi="Verdana" w:cstheme="minorHAnsi"/>
                <w:b/>
                <w:sz w:val="24"/>
                <w:szCs w:val="24"/>
              </w:rPr>
            </w:pPr>
            <w:r w:rsidRPr="00A53C97">
              <w:rPr>
                <w:rFonts w:ascii="Verdana" w:hAnsi="Verdana"/>
                <w:b/>
                <w:sz w:val="24"/>
              </w:rPr>
              <w:t>2</w:t>
            </w:r>
            <w:r w:rsidR="008F4FD0" w:rsidRPr="00A53C97">
              <w:rPr>
                <w:rFonts w:ascii="Verdana" w:hAnsi="Verdana"/>
                <w:b/>
                <w:sz w:val="24"/>
              </w:rPr>
              <w:t>3.58</w:t>
            </w:r>
          </w:p>
        </w:tc>
        <w:tc>
          <w:tcPr>
            <w:tcW w:w="3008" w:type="dxa"/>
          </w:tcPr>
          <w:p w14:paraId="35CAF483" w14:textId="16162F01" w:rsidR="00B90A8D" w:rsidRPr="00A53C97" w:rsidRDefault="008F4FD0" w:rsidP="00B90A8D">
            <w:pPr>
              <w:pStyle w:val="TableParagraph"/>
              <w:jc w:val="center"/>
              <w:rPr>
                <w:rFonts w:ascii="Verdana" w:hAnsi="Verdana" w:cstheme="minorHAnsi"/>
                <w:b/>
                <w:sz w:val="24"/>
                <w:szCs w:val="24"/>
              </w:rPr>
            </w:pPr>
            <w:r w:rsidRPr="00A53C97">
              <w:rPr>
                <w:rFonts w:ascii="Verdana" w:hAnsi="Verdana"/>
                <w:b/>
                <w:sz w:val="24"/>
              </w:rPr>
              <w:t>6.65</w:t>
            </w:r>
          </w:p>
        </w:tc>
      </w:tr>
    </w:tbl>
    <w:p w14:paraId="6730AA8D" w14:textId="77777777" w:rsidR="009876E7" w:rsidRPr="00E86CA5" w:rsidRDefault="009876E7" w:rsidP="00E86CA5">
      <w:pPr>
        <w:pStyle w:val="BodyText"/>
        <w:rPr>
          <w:rFonts w:ascii="Verdana" w:hAnsi="Verdana" w:cstheme="minorHAnsi"/>
        </w:rPr>
      </w:pPr>
    </w:p>
    <w:p w14:paraId="4FC78247" w14:textId="6885461F" w:rsidR="009876E7" w:rsidRPr="00912E00" w:rsidRDefault="00B90A8D" w:rsidP="00912E00">
      <w:pPr>
        <w:spacing w:after="0" w:line="240" w:lineRule="auto"/>
        <w:rPr>
          <w:rFonts w:ascii="Verdana" w:hAnsi="Verdana"/>
          <w:sz w:val="24"/>
          <w:szCs w:val="24"/>
        </w:rPr>
      </w:pPr>
      <w:r>
        <w:rPr>
          <w:rFonts w:ascii="Verdana" w:hAnsi="Verdana"/>
          <w:sz w:val="24"/>
          <w:szCs w:val="24"/>
        </w:rPr>
        <w:t>Mean Gender Pay Gap = 2</w:t>
      </w:r>
      <w:r w:rsidR="005E4143">
        <w:rPr>
          <w:rFonts w:ascii="Verdana" w:hAnsi="Verdana"/>
          <w:sz w:val="24"/>
          <w:szCs w:val="24"/>
        </w:rPr>
        <w:t>3</w:t>
      </w:r>
      <w:r>
        <w:rPr>
          <w:rFonts w:ascii="Verdana" w:hAnsi="Verdana"/>
          <w:sz w:val="24"/>
          <w:szCs w:val="24"/>
        </w:rPr>
        <w:t>.5</w:t>
      </w:r>
      <w:r w:rsidR="005E4143">
        <w:rPr>
          <w:rFonts w:ascii="Verdana" w:hAnsi="Verdana"/>
          <w:sz w:val="24"/>
          <w:szCs w:val="24"/>
        </w:rPr>
        <w:t>8</w:t>
      </w:r>
      <w:r w:rsidR="009876E7" w:rsidRPr="69071A5B">
        <w:rPr>
          <w:rFonts w:ascii="Verdana" w:hAnsi="Verdana"/>
          <w:sz w:val="24"/>
          <w:szCs w:val="24"/>
        </w:rPr>
        <w:t>%</w:t>
      </w:r>
      <w:r w:rsidR="003E3B0D" w:rsidRPr="69071A5B">
        <w:rPr>
          <w:rFonts w:ascii="Verdana" w:hAnsi="Verdana"/>
          <w:sz w:val="24"/>
          <w:szCs w:val="24"/>
        </w:rPr>
        <w:t>;</w:t>
      </w:r>
      <w:r>
        <w:rPr>
          <w:rFonts w:ascii="Verdana" w:hAnsi="Verdana"/>
          <w:sz w:val="24"/>
          <w:szCs w:val="24"/>
        </w:rPr>
        <w:t xml:space="preserve"> Median Gender Pay Gap = </w:t>
      </w:r>
      <w:r w:rsidR="005E4143">
        <w:rPr>
          <w:rFonts w:ascii="Verdana" w:hAnsi="Verdana"/>
          <w:sz w:val="24"/>
          <w:szCs w:val="24"/>
        </w:rPr>
        <w:t>6.65</w:t>
      </w:r>
      <w:r w:rsidR="009876E7" w:rsidRPr="69071A5B">
        <w:rPr>
          <w:rFonts w:ascii="Verdana" w:hAnsi="Verdana"/>
          <w:sz w:val="24"/>
          <w:szCs w:val="24"/>
        </w:rPr>
        <w:t>%</w:t>
      </w:r>
    </w:p>
    <w:p w14:paraId="33DDC3D9" w14:textId="77777777" w:rsidR="009876E7" w:rsidRPr="00E86CA5" w:rsidRDefault="009876E7" w:rsidP="002373ED">
      <w:pPr>
        <w:pStyle w:val="BodyText"/>
        <w:jc w:val="both"/>
        <w:rPr>
          <w:rFonts w:ascii="Verdana" w:hAnsi="Verdana" w:cstheme="minorHAnsi"/>
          <w:b/>
        </w:rPr>
      </w:pPr>
    </w:p>
    <w:p w14:paraId="5DAF1E71" w14:textId="79FDFF49" w:rsidR="009876E7" w:rsidRPr="00E86CA5" w:rsidRDefault="009876E7" w:rsidP="681A0271">
      <w:pPr>
        <w:pStyle w:val="BodyText"/>
        <w:jc w:val="both"/>
        <w:rPr>
          <w:rFonts w:ascii="Verdana" w:hAnsi="Verdana" w:cstheme="minorBidi"/>
        </w:rPr>
      </w:pPr>
      <w:r w:rsidRPr="69071A5B">
        <w:rPr>
          <w:rFonts w:ascii="Verdana" w:hAnsi="Verdana" w:cstheme="minorBidi"/>
        </w:rPr>
        <w:lastRenderedPageBreak/>
        <w:t>The average is calculated over different n</w:t>
      </w:r>
      <w:r w:rsidR="00B90A8D">
        <w:rPr>
          <w:rFonts w:ascii="Verdana" w:hAnsi="Verdana" w:cstheme="minorBidi"/>
        </w:rPr>
        <w:t>umber</w:t>
      </w:r>
      <w:r w:rsidR="0021038B">
        <w:rPr>
          <w:rFonts w:ascii="Verdana" w:hAnsi="Verdana" w:cstheme="minorBidi"/>
        </w:rPr>
        <w:t>s of employees, we employ 1</w:t>
      </w:r>
      <w:r w:rsidR="005E4143">
        <w:rPr>
          <w:rFonts w:ascii="Verdana" w:hAnsi="Verdana" w:cstheme="minorBidi"/>
        </w:rPr>
        <w:t>5,022</w:t>
      </w:r>
      <w:r w:rsidRPr="69071A5B">
        <w:rPr>
          <w:rFonts w:ascii="Verdana" w:hAnsi="Verdana" w:cstheme="minorBidi"/>
        </w:rPr>
        <w:t xml:space="preserve"> more female employees than male therefore this will account for some of the variance.</w:t>
      </w:r>
    </w:p>
    <w:p w14:paraId="222FC140" w14:textId="77777777" w:rsidR="009876E7" w:rsidRPr="00E86CA5" w:rsidRDefault="009876E7" w:rsidP="002373ED">
      <w:pPr>
        <w:pStyle w:val="BodyText"/>
        <w:jc w:val="both"/>
        <w:rPr>
          <w:rFonts w:ascii="Verdana" w:hAnsi="Verdana" w:cstheme="minorHAnsi"/>
        </w:rPr>
      </w:pPr>
    </w:p>
    <w:p w14:paraId="3F0DF03E" w14:textId="350ACEC7" w:rsidR="009876E7" w:rsidRPr="00E86CA5" w:rsidRDefault="00B90A8D" w:rsidP="69071A5B">
      <w:pPr>
        <w:pStyle w:val="ListParagraph"/>
        <w:tabs>
          <w:tab w:val="left" w:pos="821"/>
        </w:tabs>
        <w:spacing w:after="0" w:line="240" w:lineRule="auto"/>
        <w:ind w:left="0"/>
        <w:jc w:val="both"/>
        <w:rPr>
          <w:rFonts w:ascii="Verdana" w:hAnsi="Verdana"/>
          <w:sz w:val="24"/>
          <w:szCs w:val="24"/>
        </w:rPr>
      </w:pPr>
      <w:r>
        <w:rPr>
          <w:rFonts w:ascii="Verdana" w:hAnsi="Verdana"/>
          <w:sz w:val="24"/>
          <w:szCs w:val="24"/>
        </w:rPr>
        <w:t xml:space="preserve">Women’s mean hourly rate is </w:t>
      </w:r>
      <w:r w:rsidR="005E4143">
        <w:rPr>
          <w:rFonts w:ascii="Verdana" w:hAnsi="Verdana"/>
          <w:sz w:val="24"/>
          <w:szCs w:val="24"/>
        </w:rPr>
        <w:t>23</w:t>
      </w:r>
      <w:r>
        <w:rPr>
          <w:rFonts w:ascii="Verdana" w:hAnsi="Verdana"/>
          <w:sz w:val="24"/>
          <w:szCs w:val="24"/>
        </w:rPr>
        <w:t>.</w:t>
      </w:r>
      <w:r w:rsidR="005E4143">
        <w:rPr>
          <w:rFonts w:ascii="Verdana" w:hAnsi="Verdana"/>
          <w:sz w:val="24"/>
          <w:szCs w:val="24"/>
        </w:rPr>
        <w:t>58</w:t>
      </w:r>
      <w:r w:rsidR="009876E7" w:rsidRPr="69071A5B">
        <w:rPr>
          <w:rFonts w:ascii="Verdana" w:hAnsi="Verdana"/>
          <w:sz w:val="24"/>
          <w:szCs w:val="24"/>
        </w:rPr>
        <w:t xml:space="preserve">% lower than </w:t>
      </w:r>
      <w:r w:rsidR="4B2A65BC" w:rsidRPr="69071A5B">
        <w:rPr>
          <w:rFonts w:ascii="Verdana" w:hAnsi="Verdana"/>
          <w:sz w:val="24"/>
          <w:szCs w:val="24"/>
        </w:rPr>
        <w:t>men</w:t>
      </w:r>
      <w:r w:rsidR="0368B48A" w:rsidRPr="69071A5B">
        <w:rPr>
          <w:rFonts w:ascii="Verdana" w:hAnsi="Verdana"/>
          <w:sz w:val="24"/>
          <w:szCs w:val="24"/>
        </w:rPr>
        <w:t xml:space="preserve">. </w:t>
      </w:r>
      <w:r w:rsidR="009876E7" w:rsidRPr="69071A5B">
        <w:rPr>
          <w:rFonts w:ascii="Verdana" w:hAnsi="Verdana"/>
          <w:sz w:val="24"/>
          <w:szCs w:val="24"/>
        </w:rPr>
        <w:t>In other words when comparing mean</w:t>
      </w:r>
      <w:r>
        <w:rPr>
          <w:rFonts w:ascii="Verdana" w:hAnsi="Verdana"/>
          <w:sz w:val="24"/>
          <w:szCs w:val="24"/>
        </w:rPr>
        <w:t xml:space="preserve"> hourly rates, women are paid </w:t>
      </w:r>
      <w:r w:rsidR="005E4143">
        <w:rPr>
          <w:rFonts w:ascii="Verdana" w:hAnsi="Verdana"/>
          <w:sz w:val="24"/>
          <w:szCs w:val="24"/>
        </w:rPr>
        <w:t>76</w:t>
      </w:r>
      <w:r>
        <w:rPr>
          <w:rFonts w:ascii="Verdana" w:hAnsi="Verdana"/>
          <w:sz w:val="24"/>
          <w:szCs w:val="24"/>
        </w:rPr>
        <w:t>.</w:t>
      </w:r>
      <w:r w:rsidR="005E4143">
        <w:rPr>
          <w:rFonts w:ascii="Verdana" w:hAnsi="Verdana"/>
          <w:sz w:val="24"/>
          <w:szCs w:val="24"/>
        </w:rPr>
        <w:t>42</w:t>
      </w:r>
      <w:r w:rsidR="009876E7" w:rsidRPr="69071A5B">
        <w:rPr>
          <w:rFonts w:ascii="Verdana" w:hAnsi="Verdana"/>
          <w:sz w:val="24"/>
          <w:szCs w:val="24"/>
        </w:rPr>
        <w:t>p for every £1 that men get paid.</w:t>
      </w:r>
    </w:p>
    <w:p w14:paraId="14C6562A" w14:textId="77777777" w:rsidR="009876E7" w:rsidRPr="00E86CA5" w:rsidRDefault="009876E7" w:rsidP="002373ED">
      <w:pPr>
        <w:pStyle w:val="BodyText"/>
        <w:jc w:val="both"/>
        <w:rPr>
          <w:rFonts w:ascii="Verdana" w:hAnsi="Verdana" w:cstheme="minorHAnsi"/>
        </w:rPr>
      </w:pPr>
    </w:p>
    <w:p w14:paraId="6F9ADA33" w14:textId="31D3CC0E" w:rsidR="0021038B" w:rsidRDefault="009876E7" w:rsidP="001D5CC5">
      <w:pPr>
        <w:pStyle w:val="ListParagraph"/>
        <w:tabs>
          <w:tab w:val="left" w:pos="821"/>
        </w:tabs>
        <w:spacing w:after="0" w:line="240" w:lineRule="auto"/>
        <w:ind w:left="0"/>
        <w:jc w:val="both"/>
        <w:rPr>
          <w:rFonts w:ascii="Verdana" w:hAnsi="Verdana"/>
          <w:sz w:val="24"/>
          <w:szCs w:val="24"/>
        </w:rPr>
      </w:pPr>
      <w:r w:rsidRPr="69071A5B">
        <w:rPr>
          <w:rFonts w:ascii="Verdana" w:hAnsi="Verdana"/>
          <w:sz w:val="24"/>
          <w:szCs w:val="24"/>
        </w:rPr>
        <w:t xml:space="preserve">Women’s median hourly rate is </w:t>
      </w:r>
      <w:r w:rsidR="005E4143">
        <w:rPr>
          <w:rFonts w:ascii="Verdana" w:hAnsi="Verdana"/>
          <w:sz w:val="24"/>
          <w:szCs w:val="24"/>
        </w:rPr>
        <w:t>6.65</w:t>
      </w:r>
      <w:r w:rsidRPr="69071A5B">
        <w:rPr>
          <w:rFonts w:ascii="Verdana" w:hAnsi="Verdana"/>
          <w:sz w:val="24"/>
          <w:szCs w:val="24"/>
        </w:rPr>
        <w:t xml:space="preserve">% lower than </w:t>
      </w:r>
      <w:r w:rsidR="2FBA2508" w:rsidRPr="69071A5B">
        <w:rPr>
          <w:rFonts w:ascii="Verdana" w:hAnsi="Verdana"/>
          <w:sz w:val="24"/>
          <w:szCs w:val="24"/>
        </w:rPr>
        <w:t>men</w:t>
      </w:r>
      <w:r w:rsidR="2DA906FA" w:rsidRPr="69071A5B">
        <w:rPr>
          <w:rFonts w:ascii="Verdana" w:hAnsi="Verdana"/>
          <w:sz w:val="24"/>
          <w:szCs w:val="24"/>
        </w:rPr>
        <w:t xml:space="preserve">. </w:t>
      </w:r>
      <w:r w:rsidRPr="69071A5B">
        <w:rPr>
          <w:rFonts w:ascii="Verdana" w:hAnsi="Verdana"/>
          <w:sz w:val="24"/>
          <w:szCs w:val="24"/>
        </w:rPr>
        <w:t>In other words when comparing median</w:t>
      </w:r>
      <w:r w:rsidR="0073406C">
        <w:rPr>
          <w:rFonts w:ascii="Verdana" w:hAnsi="Verdana"/>
          <w:sz w:val="24"/>
          <w:szCs w:val="24"/>
        </w:rPr>
        <w:t xml:space="preserve"> hourly rates, women are paid 9</w:t>
      </w:r>
      <w:r w:rsidR="005E4143">
        <w:rPr>
          <w:rFonts w:ascii="Verdana" w:hAnsi="Verdana"/>
          <w:sz w:val="24"/>
          <w:szCs w:val="24"/>
        </w:rPr>
        <w:t>3</w:t>
      </w:r>
      <w:r w:rsidR="0073406C">
        <w:rPr>
          <w:rFonts w:ascii="Verdana" w:hAnsi="Verdana"/>
          <w:sz w:val="24"/>
          <w:szCs w:val="24"/>
        </w:rPr>
        <w:t>.</w:t>
      </w:r>
      <w:r w:rsidR="005E4143">
        <w:rPr>
          <w:rFonts w:ascii="Verdana" w:hAnsi="Verdana"/>
          <w:sz w:val="24"/>
          <w:szCs w:val="24"/>
        </w:rPr>
        <w:t>35</w:t>
      </w:r>
      <w:r w:rsidRPr="69071A5B">
        <w:rPr>
          <w:rFonts w:ascii="Verdana" w:hAnsi="Verdana"/>
          <w:sz w:val="24"/>
          <w:szCs w:val="24"/>
        </w:rPr>
        <w:t>p for every £1 that men get paid.</w:t>
      </w:r>
    </w:p>
    <w:p w14:paraId="2547FFDE" w14:textId="562FA5C3" w:rsidR="006E2E23" w:rsidRDefault="006E2E23" w:rsidP="001D5CC5">
      <w:pPr>
        <w:pStyle w:val="ListParagraph"/>
        <w:tabs>
          <w:tab w:val="left" w:pos="821"/>
        </w:tabs>
        <w:spacing w:after="0" w:line="240" w:lineRule="auto"/>
        <w:ind w:left="0"/>
        <w:jc w:val="both"/>
        <w:rPr>
          <w:rFonts w:ascii="Verdana" w:hAnsi="Verdana"/>
          <w:sz w:val="24"/>
          <w:szCs w:val="24"/>
        </w:rPr>
      </w:pPr>
    </w:p>
    <w:p w14:paraId="7CF719EE" w14:textId="7550EF56" w:rsidR="006E2E23" w:rsidRPr="006E2E23" w:rsidRDefault="006E2E23" w:rsidP="001D5CC5">
      <w:pPr>
        <w:pStyle w:val="ListParagraph"/>
        <w:tabs>
          <w:tab w:val="left" w:pos="821"/>
        </w:tabs>
        <w:spacing w:after="0" w:line="240" w:lineRule="auto"/>
        <w:ind w:left="0"/>
        <w:jc w:val="both"/>
        <w:rPr>
          <w:rFonts w:ascii="Verdana" w:hAnsi="Verdana"/>
          <w:b/>
          <w:bCs/>
          <w:sz w:val="28"/>
          <w:szCs w:val="28"/>
        </w:rPr>
      </w:pPr>
      <w:r w:rsidRPr="006E2E23">
        <w:rPr>
          <w:rFonts w:ascii="Verdana" w:hAnsi="Verdana"/>
          <w:b/>
          <w:bCs/>
          <w:sz w:val="28"/>
          <w:szCs w:val="28"/>
        </w:rPr>
        <w:t>Mean Hourly Rate Pay Gap Trend</w:t>
      </w:r>
    </w:p>
    <w:p w14:paraId="3CFAA104" w14:textId="75FFEA25" w:rsidR="006E2E23" w:rsidRDefault="006E2E23" w:rsidP="001D5CC5">
      <w:pPr>
        <w:pStyle w:val="ListParagraph"/>
        <w:tabs>
          <w:tab w:val="left" w:pos="821"/>
        </w:tabs>
        <w:spacing w:after="0" w:line="240" w:lineRule="auto"/>
        <w:ind w:left="0"/>
        <w:jc w:val="both"/>
        <w:rPr>
          <w:rFonts w:ascii="Verdana" w:hAnsi="Verdana"/>
          <w:b/>
          <w:bCs/>
          <w:sz w:val="24"/>
          <w:szCs w:val="24"/>
        </w:rPr>
      </w:pPr>
    </w:p>
    <w:p w14:paraId="75C68985" w14:textId="05E967B2" w:rsidR="006E2E23" w:rsidRPr="006E2E23" w:rsidRDefault="006E2E23" w:rsidP="001D5CC5">
      <w:pPr>
        <w:pStyle w:val="ListParagraph"/>
        <w:tabs>
          <w:tab w:val="left" w:pos="821"/>
        </w:tabs>
        <w:spacing w:after="0" w:line="240" w:lineRule="auto"/>
        <w:ind w:left="0"/>
        <w:jc w:val="both"/>
        <w:rPr>
          <w:rFonts w:ascii="Verdana" w:hAnsi="Verdana"/>
          <w:b/>
          <w:bCs/>
          <w:sz w:val="24"/>
          <w:szCs w:val="24"/>
        </w:rPr>
      </w:pPr>
      <w:r>
        <w:rPr>
          <w:rFonts w:ascii="Verdana" w:hAnsi="Verdana"/>
          <w:b/>
          <w:bCs/>
          <w:noProof/>
          <w:sz w:val="24"/>
          <w:szCs w:val="24"/>
        </w:rPr>
        <w:drawing>
          <wp:inline distT="0" distB="0" distL="0" distR="0" wp14:anchorId="1B46D484" wp14:editId="0891666B">
            <wp:extent cx="5438775" cy="3269291"/>
            <wp:effectExtent l="0" t="0" r="0" b="7620"/>
            <wp:docPr id="2" name="Picture 2" descr="graph showing Mean Hourly Rate Pay Gap from 2019 to 2024, peaking in 2020 and dropping every year since then&#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graph showing Mean Hourly Rate Pay Gap from 2019 to 2024, peaking in 2020 and dropping every year since then&#10;"/>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46267" cy="3273794"/>
                    </a:xfrm>
                    <a:prstGeom prst="rect">
                      <a:avLst/>
                    </a:prstGeom>
                    <a:noFill/>
                  </pic:spPr>
                </pic:pic>
              </a:graphicData>
            </a:graphic>
          </wp:inline>
        </w:drawing>
      </w:r>
    </w:p>
    <w:p w14:paraId="60BA4D02" w14:textId="0326DD77" w:rsidR="005E4143" w:rsidRDefault="005E4143" w:rsidP="006E2E23">
      <w:pPr>
        <w:pStyle w:val="ListParagraph"/>
        <w:tabs>
          <w:tab w:val="left" w:pos="821"/>
        </w:tabs>
        <w:spacing w:after="0" w:line="240" w:lineRule="auto"/>
        <w:ind w:left="0"/>
        <w:jc w:val="right"/>
        <w:rPr>
          <w:rFonts w:ascii="Verdana" w:hAnsi="Verdana"/>
          <w:sz w:val="24"/>
          <w:szCs w:val="24"/>
        </w:rPr>
      </w:pPr>
    </w:p>
    <w:p w14:paraId="57613591" w14:textId="77777777" w:rsidR="006E2E23" w:rsidRDefault="006E2E23" w:rsidP="006E2E23">
      <w:pPr>
        <w:pStyle w:val="ListParagraph"/>
        <w:tabs>
          <w:tab w:val="left" w:pos="821"/>
        </w:tabs>
        <w:spacing w:after="0" w:line="240" w:lineRule="auto"/>
        <w:ind w:left="0"/>
        <w:rPr>
          <w:rFonts w:ascii="Verdana" w:hAnsi="Verdana"/>
          <w:b/>
          <w:bCs/>
          <w:sz w:val="28"/>
          <w:szCs w:val="28"/>
        </w:rPr>
      </w:pPr>
    </w:p>
    <w:p w14:paraId="0463ABE3" w14:textId="77777777" w:rsidR="006E2E23" w:rsidRDefault="006E2E23" w:rsidP="006E2E23">
      <w:pPr>
        <w:pStyle w:val="ListParagraph"/>
        <w:tabs>
          <w:tab w:val="left" w:pos="821"/>
        </w:tabs>
        <w:spacing w:after="0" w:line="240" w:lineRule="auto"/>
        <w:ind w:left="0"/>
        <w:rPr>
          <w:rFonts w:ascii="Verdana" w:hAnsi="Verdana"/>
          <w:b/>
          <w:bCs/>
          <w:sz w:val="28"/>
          <w:szCs w:val="28"/>
        </w:rPr>
      </w:pPr>
    </w:p>
    <w:p w14:paraId="05583E4C" w14:textId="77777777" w:rsidR="006E2E23" w:rsidRDefault="006E2E23" w:rsidP="006E2E23">
      <w:pPr>
        <w:pStyle w:val="ListParagraph"/>
        <w:tabs>
          <w:tab w:val="left" w:pos="821"/>
        </w:tabs>
        <w:spacing w:after="0" w:line="240" w:lineRule="auto"/>
        <w:ind w:left="0"/>
        <w:rPr>
          <w:rFonts w:ascii="Verdana" w:hAnsi="Verdana"/>
          <w:b/>
          <w:bCs/>
          <w:sz w:val="28"/>
          <w:szCs w:val="28"/>
        </w:rPr>
      </w:pPr>
    </w:p>
    <w:p w14:paraId="21461B49" w14:textId="77777777" w:rsidR="006E2E23" w:rsidRDefault="006E2E23" w:rsidP="006E2E23">
      <w:pPr>
        <w:pStyle w:val="ListParagraph"/>
        <w:tabs>
          <w:tab w:val="left" w:pos="821"/>
        </w:tabs>
        <w:spacing w:after="0" w:line="240" w:lineRule="auto"/>
        <w:ind w:left="0"/>
        <w:rPr>
          <w:rFonts w:ascii="Verdana" w:hAnsi="Verdana"/>
          <w:b/>
          <w:bCs/>
          <w:sz w:val="28"/>
          <w:szCs w:val="28"/>
        </w:rPr>
      </w:pPr>
    </w:p>
    <w:p w14:paraId="7F090EDF" w14:textId="77777777" w:rsidR="006E2E23" w:rsidRDefault="006E2E23" w:rsidP="006E2E23">
      <w:pPr>
        <w:pStyle w:val="ListParagraph"/>
        <w:tabs>
          <w:tab w:val="left" w:pos="821"/>
        </w:tabs>
        <w:spacing w:after="0" w:line="240" w:lineRule="auto"/>
        <w:ind w:left="0"/>
        <w:rPr>
          <w:rFonts w:ascii="Verdana" w:hAnsi="Verdana"/>
          <w:b/>
          <w:bCs/>
          <w:sz w:val="28"/>
          <w:szCs w:val="28"/>
        </w:rPr>
      </w:pPr>
    </w:p>
    <w:p w14:paraId="3BB68A37" w14:textId="77777777" w:rsidR="006E2E23" w:rsidRDefault="006E2E23" w:rsidP="006E2E23">
      <w:pPr>
        <w:pStyle w:val="ListParagraph"/>
        <w:tabs>
          <w:tab w:val="left" w:pos="821"/>
        </w:tabs>
        <w:spacing w:after="0" w:line="240" w:lineRule="auto"/>
        <w:ind w:left="0"/>
        <w:rPr>
          <w:rFonts w:ascii="Verdana" w:hAnsi="Verdana"/>
          <w:b/>
          <w:bCs/>
          <w:sz w:val="28"/>
          <w:szCs w:val="28"/>
        </w:rPr>
      </w:pPr>
    </w:p>
    <w:p w14:paraId="2D82B556" w14:textId="77777777" w:rsidR="006E2E23" w:rsidRDefault="006E2E23" w:rsidP="006E2E23">
      <w:pPr>
        <w:pStyle w:val="ListParagraph"/>
        <w:tabs>
          <w:tab w:val="left" w:pos="821"/>
        </w:tabs>
        <w:spacing w:after="0" w:line="240" w:lineRule="auto"/>
        <w:ind w:left="0"/>
        <w:rPr>
          <w:rFonts w:ascii="Verdana" w:hAnsi="Verdana"/>
          <w:b/>
          <w:bCs/>
          <w:sz w:val="28"/>
          <w:szCs w:val="28"/>
        </w:rPr>
      </w:pPr>
    </w:p>
    <w:p w14:paraId="094339A0" w14:textId="1296ADBD" w:rsidR="006E2E23" w:rsidRDefault="006E2E23" w:rsidP="006E2E23">
      <w:pPr>
        <w:pStyle w:val="ListParagraph"/>
        <w:tabs>
          <w:tab w:val="left" w:pos="821"/>
        </w:tabs>
        <w:spacing w:after="0" w:line="240" w:lineRule="auto"/>
        <w:ind w:left="0"/>
        <w:rPr>
          <w:rFonts w:ascii="Verdana" w:hAnsi="Verdana"/>
          <w:b/>
          <w:bCs/>
          <w:sz w:val="28"/>
          <w:szCs w:val="28"/>
        </w:rPr>
      </w:pPr>
    </w:p>
    <w:p w14:paraId="3993DCDA" w14:textId="788C6754" w:rsidR="006E2E23" w:rsidRDefault="006E2E23" w:rsidP="006E2E23">
      <w:pPr>
        <w:pStyle w:val="ListParagraph"/>
        <w:tabs>
          <w:tab w:val="left" w:pos="821"/>
        </w:tabs>
        <w:spacing w:after="0" w:line="240" w:lineRule="auto"/>
        <w:ind w:left="0"/>
        <w:rPr>
          <w:rFonts w:ascii="Verdana" w:hAnsi="Verdana"/>
          <w:b/>
          <w:bCs/>
          <w:sz w:val="28"/>
          <w:szCs w:val="28"/>
        </w:rPr>
      </w:pPr>
    </w:p>
    <w:p w14:paraId="3D64F8A7" w14:textId="65A3F150" w:rsidR="006E2E23" w:rsidRDefault="006E2E23" w:rsidP="006E2E23">
      <w:pPr>
        <w:pStyle w:val="ListParagraph"/>
        <w:tabs>
          <w:tab w:val="left" w:pos="821"/>
        </w:tabs>
        <w:spacing w:after="0" w:line="240" w:lineRule="auto"/>
        <w:ind w:left="0"/>
        <w:rPr>
          <w:rFonts w:ascii="Verdana" w:hAnsi="Verdana"/>
          <w:b/>
          <w:bCs/>
          <w:sz w:val="28"/>
          <w:szCs w:val="28"/>
        </w:rPr>
      </w:pPr>
    </w:p>
    <w:p w14:paraId="5D6D7150" w14:textId="77777777" w:rsidR="006E2E23" w:rsidRDefault="006E2E23" w:rsidP="006E2E23">
      <w:pPr>
        <w:pStyle w:val="ListParagraph"/>
        <w:tabs>
          <w:tab w:val="left" w:pos="821"/>
        </w:tabs>
        <w:spacing w:after="0" w:line="240" w:lineRule="auto"/>
        <w:ind w:left="0"/>
        <w:rPr>
          <w:rFonts w:ascii="Verdana" w:hAnsi="Verdana"/>
          <w:b/>
          <w:bCs/>
          <w:sz w:val="28"/>
          <w:szCs w:val="28"/>
        </w:rPr>
      </w:pPr>
    </w:p>
    <w:p w14:paraId="59F57D9A" w14:textId="77777777" w:rsidR="006E2E23" w:rsidRDefault="006E2E23" w:rsidP="006E2E23">
      <w:pPr>
        <w:pStyle w:val="ListParagraph"/>
        <w:tabs>
          <w:tab w:val="left" w:pos="821"/>
        </w:tabs>
        <w:spacing w:after="0" w:line="240" w:lineRule="auto"/>
        <w:ind w:left="0"/>
        <w:rPr>
          <w:rFonts w:ascii="Verdana" w:hAnsi="Verdana"/>
          <w:b/>
          <w:bCs/>
          <w:sz w:val="28"/>
          <w:szCs w:val="28"/>
        </w:rPr>
      </w:pPr>
    </w:p>
    <w:p w14:paraId="07556F6A" w14:textId="7306764E" w:rsidR="006E2E23" w:rsidRDefault="006E2E23" w:rsidP="006E2E23">
      <w:pPr>
        <w:pStyle w:val="ListParagraph"/>
        <w:tabs>
          <w:tab w:val="left" w:pos="821"/>
        </w:tabs>
        <w:spacing w:after="0" w:line="240" w:lineRule="auto"/>
        <w:ind w:left="0"/>
        <w:rPr>
          <w:rFonts w:ascii="Verdana" w:hAnsi="Verdana"/>
          <w:b/>
          <w:bCs/>
          <w:sz w:val="28"/>
          <w:szCs w:val="28"/>
        </w:rPr>
      </w:pPr>
      <w:r>
        <w:rPr>
          <w:rFonts w:ascii="Verdana" w:hAnsi="Verdana"/>
          <w:b/>
          <w:bCs/>
          <w:sz w:val="28"/>
          <w:szCs w:val="28"/>
        </w:rPr>
        <w:t>Median Hourly Rate Pay Gap Trend</w:t>
      </w:r>
    </w:p>
    <w:p w14:paraId="40DE3C81" w14:textId="39E0731C" w:rsidR="006E2E23" w:rsidRDefault="006E2E23" w:rsidP="006E2E23">
      <w:pPr>
        <w:pStyle w:val="ListParagraph"/>
        <w:tabs>
          <w:tab w:val="left" w:pos="821"/>
        </w:tabs>
        <w:spacing w:after="0" w:line="240" w:lineRule="auto"/>
        <w:ind w:left="0"/>
        <w:rPr>
          <w:rFonts w:ascii="Verdana" w:hAnsi="Verdana"/>
          <w:b/>
          <w:bCs/>
          <w:sz w:val="28"/>
          <w:szCs w:val="28"/>
        </w:rPr>
      </w:pPr>
    </w:p>
    <w:p w14:paraId="72ACBDCE" w14:textId="687AA60B" w:rsidR="006E2E23" w:rsidRDefault="006E2E23" w:rsidP="006E2E23">
      <w:pPr>
        <w:pStyle w:val="ListParagraph"/>
        <w:tabs>
          <w:tab w:val="left" w:pos="821"/>
        </w:tabs>
        <w:spacing w:after="0" w:line="240" w:lineRule="auto"/>
        <w:ind w:left="0"/>
        <w:rPr>
          <w:rFonts w:ascii="Verdana" w:hAnsi="Verdana"/>
          <w:b/>
          <w:bCs/>
          <w:sz w:val="28"/>
          <w:szCs w:val="28"/>
        </w:rPr>
      </w:pPr>
      <w:r>
        <w:rPr>
          <w:rFonts w:ascii="Verdana" w:hAnsi="Verdana"/>
          <w:b/>
          <w:bCs/>
          <w:noProof/>
          <w:sz w:val="28"/>
          <w:szCs w:val="28"/>
        </w:rPr>
        <w:drawing>
          <wp:inline distT="0" distB="0" distL="0" distR="0" wp14:anchorId="0CAB1D9E" wp14:editId="0C46B4A4">
            <wp:extent cx="5686425" cy="3418156"/>
            <wp:effectExtent l="0" t="0" r="0" b="0"/>
            <wp:docPr id="7" name="Picture 7" descr="graph of median hourly rate pay gap from 2019 to 2024 peaking in 2020 and adopting a generally downward trajectory since the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graph of median hourly rate pay gap from 2019 to 2024 peaking in 2020 and adopting a generally downward trajectory since then "/>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01235" cy="3427059"/>
                    </a:xfrm>
                    <a:prstGeom prst="rect">
                      <a:avLst/>
                    </a:prstGeom>
                    <a:noFill/>
                  </pic:spPr>
                </pic:pic>
              </a:graphicData>
            </a:graphic>
          </wp:inline>
        </w:drawing>
      </w:r>
    </w:p>
    <w:p w14:paraId="7EB55CBE" w14:textId="77777777" w:rsidR="006E2E23" w:rsidRPr="006E2E23" w:rsidRDefault="006E2E23" w:rsidP="006E2E23">
      <w:pPr>
        <w:pStyle w:val="ListParagraph"/>
        <w:tabs>
          <w:tab w:val="left" w:pos="821"/>
        </w:tabs>
        <w:spacing w:after="0" w:line="240" w:lineRule="auto"/>
        <w:ind w:left="0"/>
        <w:rPr>
          <w:rFonts w:ascii="Verdana" w:hAnsi="Verdana"/>
          <w:b/>
          <w:bCs/>
          <w:sz w:val="28"/>
          <w:szCs w:val="28"/>
        </w:rPr>
      </w:pPr>
    </w:p>
    <w:p w14:paraId="176E5D06" w14:textId="43B2CDB7" w:rsidR="00BA60A1" w:rsidRPr="005E4143" w:rsidRDefault="00BA60A1" w:rsidP="005E4143">
      <w:pPr>
        <w:pStyle w:val="Heading2"/>
        <w:rPr>
          <w:rFonts w:ascii="Verdana" w:hAnsi="Verdana"/>
          <w:b/>
          <w:bCs/>
          <w:color w:val="auto"/>
          <w:sz w:val="28"/>
          <w:szCs w:val="28"/>
        </w:rPr>
      </w:pPr>
      <w:bookmarkStart w:id="9" w:name="_Toc187667442"/>
      <w:r w:rsidRPr="005E4143">
        <w:rPr>
          <w:rFonts w:ascii="Verdana" w:hAnsi="Verdana"/>
          <w:b/>
          <w:bCs/>
          <w:color w:val="auto"/>
          <w:sz w:val="28"/>
          <w:szCs w:val="28"/>
        </w:rPr>
        <w:t>Bonus Payments</w:t>
      </w:r>
      <w:bookmarkEnd w:id="9"/>
    </w:p>
    <w:p w14:paraId="3D8AC517" w14:textId="77777777" w:rsidR="001D5CC5" w:rsidRDefault="001D5CC5" w:rsidP="00BA60A1">
      <w:pPr>
        <w:pStyle w:val="Heading3"/>
        <w:ind w:left="361"/>
        <w:rPr>
          <w:rFonts w:ascii="Verdana" w:hAnsi="Verdana"/>
        </w:rPr>
      </w:pPr>
    </w:p>
    <w:tbl>
      <w:tblPr>
        <w:tblStyle w:val="PlainTable1"/>
        <w:tblW w:w="8366"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
      <w:tblGrid>
        <w:gridCol w:w="1927"/>
        <w:gridCol w:w="3179"/>
        <w:gridCol w:w="3260"/>
      </w:tblGrid>
      <w:tr w:rsidR="00BA60A1" w:rsidRPr="00BA60A1" w14:paraId="2859AC71" w14:textId="77777777" w:rsidTr="00BA60A1">
        <w:trPr>
          <w:cnfStyle w:val="100000000000" w:firstRow="1" w:lastRow="0" w:firstColumn="0" w:lastColumn="0" w:oddVBand="0" w:evenVBand="0" w:oddHBand="0" w:evenHBand="0" w:firstRowFirstColumn="0" w:firstRowLastColumn="0" w:lastRowFirstColumn="0" w:lastRowLastColumn="0"/>
          <w:cantSplit/>
          <w:trHeight w:val="584"/>
          <w:tblHeader/>
        </w:trPr>
        <w:tc>
          <w:tcPr>
            <w:cnfStyle w:val="001000000000" w:firstRow="0" w:lastRow="0" w:firstColumn="1" w:lastColumn="0" w:oddVBand="0" w:evenVBand="0" w:oddHBand="0" w:evenHBand="0" w:firstRowFirstColumn="0" w:firstRowLastColumn="0" w:lastRowFirstColumn="0" w:lastRowLastColumn="0"/>
            <w:tcW w:w="1927" w:type="dxa"/>
            <w:shd w:val="clear" w:color="auto" w:fill="auto"/>
            <w:hideMark/>
          </w:tcPr>
          <w:p w14:paraId="47D59023" w14:textId="77777777" w:rsidR="00BA60A1" w:rsidRPr="00BA60A1" w:rsidRDefault="00BA60A1" w:rsidP="00BA60A1">
            <w:pPr>
              <w:spacing w:after="160" w:line="259" w:lineRule="auto"/>
              <w:rPr>
                <w:rFonts w:ascii="Verdana" w:hAnsi="Verdana"/>
                <w:sz w:val="24"/>
              </w:rPr>
            </w:pPr>
            <w:r w:rsidRPr="00BA60A1">
              <w:rPr>
                <w:rFonts w:ascii="Verdana" w:hAnsi="Verdana"/>
                <w:sz w:val="24"/>
              </w:rPr>
              <w:t xml:space="preserve">Gender </w:t>
            </w:r>
          </w:p>
        </w:tc>
        <w:tc>
          <w:tcPr>
            <w:tcW w:w="3179" w:type="dxa"/>
            <w:shd w:val="clear" w:color="auto" w:fill="auto"/>
            <w:hideMark/>
          </w:tcPr>
          <w:p w14:paraId="67075D8A" w14:textId="77777777" w:rsidR="00BA60A1" w:rsidRPr="00BA60A1" w:rsidRDefault="00BA60A1" w:rsidP="00BA60A1">
            <w:pPr>
              <w:spacing w:after="160" w:line="259" w:lineRule="auto"/>
              <w:cnfStyle w:val="100000000000" w:firstRow="1" w:lastRow="0" w:firstColumn="0" w:lastColumn="0" w:oddVBand="0" w:evenVBand="0" w:oddHBand="0" w:evenHBand="0" w:firstRowFirstColumn="0" w:firstRowLastColumn="0" w:lastRowFirstColumn="0" w:lastRowLastColumn="0"/>
              <w:rPr>
                <w:rFonts w:ascii="Verdana" w:hAnsi="Verdana"/>
                <w:sz w:val="24"/>
              </w:rPr>
            </w:pPr>
            <w:r w:rsidRPr="00BA60A1">
              <w:rPr>
                <w:rFonts w:ascii="Verdana" w:hAnsi="Verdana"/>
                <w:sz w:val="24"/>
              </w:rPr>
              <w:t>Average Bonus (£)</w:t>
            </w:r>
          </w:p>
        </w:tc>
        <w:tc>
          <w:tcPr>
            <w:tcW w:w="3260" w:type="dxa"/>
            <w:shd w:val="clear" w:color="auto" w:fill="auto"/>
            <w:hideMark/>
          </w:tcPr>
          <w:p w14:paraId="209C5445" w14:textId="77777777" w:rsidR="00BA60A1" w:rsidRPr="00BA60A1" w:rsidRDefault="00BA60A1" w:rsidP="00BA60A1">
            <w:pPr>
              <w:spacing w:after="160" w:line="259" w:lineRule="auto"/>
              <w:cnfStyle w:val="100000000000" w:firstRow="1" w:lastRow="0" w:firstColumn="0" w:lastColumn="0" w:oddVBand="0" w:evenVBand="0" w:oddHBand="0" w:evenHBand="0" w:firstRowFirstColumn="0" w:firstRowLastColumn="0" w:lastRowFirstColumn="0" w:lastRowLastColumn="0"/>
              <w:rPr>
                <w:rFonts w:ascii="Verdana" w:hAnsi="Verdana"/>
                <w:sz w:val="24"/>
              </w:rPr>
            </w:pPr>
            <w:r w:rsidRPr="00BA60A1">
              <w:rPr>
                <w:rFonts w:ascii="Verdana" w:hAnsi="Verdana"/>
                <w:sz w:val="24"/>
              </w:rPr>
              <w:t>Median Bonus (£)</w:t>
            </w:r>
          </w:p>
        </w:tc>
      </w:tr>
      <w:tr w:rsidR="00BA60A1" w:rsidRPr="00BA60A1" w14:paraId="0D5B4769" w14:textId="77777777" w:rsidTr="00BA60A1">
        <w:trPr>
          <w:cnfStyle w:val="100000000000" w:firstRow="1" w:lastRow="0" w:firstColumn="0" w:lastColumn="0" w:oddVBand="0" w:evenVBand="0" w:oddHBand="0" w:evenHBand="0" w:firstRowFirstColumn="0" w:firstRowLastColumn="0" w:lastRowFirstColumn="0" w:lastRowLastColumn="0"/>
          <w:cantSplit/>
          <w:trHeight w:val="584"/>
          <w:tblHeader/>
        </w:trPr>
        <w:tc>
          <w:tcPr>
            <w:cnfStyle w:val="001000000000" w:firstRow="0" w:lastRow="0" w:firstColumn="1" w:lastColumn="0" w:oddVBand="0" w:evenVBand="0" w:oddHBand="0" w:evenHBand="0" w:firstRowFirstColumn="0" w:firstRowLastColumn="0" w:lastRowFirstColumn="0" w:lastRowLastColumn="0"/>
            <w:tcW w:w="1927" w:type="dxa"/>
            <w:shd w:val="clear" w:color="auto" w:fill="auto"/>
            <w:hideMark/>
          </w:tcPr>
          <w:p w14:paraId="13392892" w14:textId="77777777" w:rsidR="00BA60A1" w:rsidRPr="00A53C97" w:rsidRDefault="00BA60A1" w:rsidP="00BA60A1">
            <w:pPr>
              <w:spacing w:after="160" w:line="259" w:lineRule="auto"/>
              <w:rPr>
                <w:rFonts w:ascii="Verdana" w:hAnsi="Verdana"/>
                <w:sz w:val="24"/>
              </w:rPr>
            </w:pPr>
            <w:r w:rsidRPr="00A53C97">
              <w:rPr>
                <w:rFonts w:ascii="Verdana" w:hAnsi="Verdana"/>
                <w:sz w:val="24"/>
              </w:rPr>
              <w:t xml:space="preserve">Male </w:t>
            </w:r>
          </w:p>
        </w:tc>
        <w:tc>
          <w:tcPr>
            <w:tcW w:w="3179" w:type="dxa"/>
            <w:shd w:val="clear" w:color="auto" w:fill="auto"/>
            <w:hideMark/>
          </w:tcPr>
          <w:p w14:paraId="12D62163" w14:textId="1B1DCA85" w:rsidR="00BA60A1" w:rsidRPr="00A53C97" w:rsidRDefault="00BA60A1" w:rsidP="00BA60A1">
            <w:pPr>
              <w:spacing w:after="160" w:line="259" w:lineRule="auto"/>
              <w:cnfStyle w:val="100000000000" w:firstRow="1" w:lastRow="0" w:firstColumn="0" w:lastColumn="0" w:oddVBand="0" w:evenVBand="0" w:oddHBand="0" w:evenHBand="0" w:firstRowFirstColumn="0" w:firstRowLastColumn="0" w:lastRowFirstColumn="0" w:lastRowLastColumn="0"/>
              <w:rPr>
                <w:rFonts w:ascii="Verdana" w:hAnsi="Verdana"/>
                <w:sz w:val="24"/>
              </w:rPr>
            </w:pPr>
            <w:r w:rsidRPr="00A53C97">
              <w:rPr>
                <w:rFonts w:ascii="Verdana" w:hAnsi="Verdana"/>
                <w:sz w:val="24"/>
              </w:rPr>
              <w:t>1</w:t>
            </w:r>
            <w:r w:rsidR="001B194C" w:rsidRPr="00A53C97">
              <w:rPr>
                <w:rFonts w:ascii="Verdana" w:hAnsi="Verdana"/>
                <w:sz w:val="24"/>
              </w:rPr>
              <w:t>2</w:t>
            </w:r>
            <w:r w:rsidRPr="00A53C97">
              <w:rPr>
                <w:rFonts w:ascii="Verdana" w:hAnsi="Verdana"/>
                <w:sz w:val="24"/>
              </w:rPr>
              <w:t>,</w:t>
            </w:r>
            <w:r w:rsidR="001B194C" w:rsidRPr="00A53C97">
              <w:rPr>
                <w:rFonts w:ascii="Verdana" w:hAnsi="Verdana"/>
                <w:sz w:val="24"/>
              </w:rPr>
              <w:t>276.58</w:t>
            </w:r>
          </w:p>
        </w:tc>
        <w:tc>
          <w:tcPr>
            <w:tcW w:w="3260" w:type="dxa"/>
            <w:shd w:val="clear" w:color="auto" w:fill="auto"/>
            <w:hideMark/>
          </w:tcPr>
          <w:p w14:paraId="3BCB9D38" w14:textId="13D4F750" w:rsidR="00BA60A1" w:rsidRPr="00A53C97" w:rsidRDefault="00BA60A1" w:rsidP="00BA60A1">
            <w:pPr>
              <w:spacing w:after="160" w:line="259" w:lineRule="auto"/>
              <w:cnfStyle w:val="100000000000" w:firstRow="1" w:lastRow="0" w:firstColumn="0" w:lastColumn="0" w:oddVBand="0" w:evenVBand="0" w:oddHBand="0" w:evenHBand="0" w:firstRowFirstColumn="0" w:firstRowLastColumn="0" w:lastRowFirstColumn="0" w:lastRowLastColumn="0"/>
              <w:rPr>
                <w:rFonts w:ascii="Verdana" w:hAnsi="Verdana"/>
                <w:sz w:val="24"/>
              </w:rPr>
            </w:pPr>
            <w:r w:rsidRPr="00A53C97">
              <w:rPr>
                <w:rFonts w:ascii="Verdana" w:hAnsi="Verdana"/>
                <w:sz w:val="24"/>
              </w:rPr>
              <w:t>1</w:t>
            </w:r>
            <w:r w:rsidR="001B194C" w:rsidRPr="00A53C97">
              <w:rPr>
                <w:rFonts w:ascii="Verdana" w:hAnsi="Verdana"/>
                <w:sz w:val="24"/>
              </w:rPr>
              <w:t>1,905.14</w:t>
            </w:r>
          </w:p>
        </w:tc>
      </w:tr>
      <w:tr w:rsidR="00BA60A1" w:rsidRPr="00BA60A1" w14:paraId="3ABFF22C" w14:textId="77777777" w:rsidTr="00BA60A1">
        <w:trPr>
          <w:cnfStyle w:val="100000000000" w:firstRow="1" w:lastRow="0" w:firstColumn="0" w:lastColumn="0" w:oddVBand="0" w:evenVBand="0" w:oddHBand="0" w:evenHBand="0" w:firstRowFirstColumn="0" w:firstRowLastColumn="0" w:lastRowFirstColumn="0" w:lastRowLastColumn="0"/>
          <w:cantSplit/>
          <w:trHeight w:val="584"/>
          <w:tblHeader/>
        </w:trPr>
        <w:tc>
          <w:tcPr>
            <w:cnfStyle w:val="001000000000" w:firstRow="0" w:lastRow="0" w:firstColumn="1" w:lastColumn="0" w:oddVBand="0" w:evenVBand="0" w:oddHBand="0" w:evenHBand="0" w:firstRowFirstColumn="0" w:firstRowLastColumn="0" w:lastRowFirstColumn="0" w:lastRowLastColumn="0"/>
            <w:tcW w:w="1927" w:type="dxa"/>
            <w:shd w:val="clear" w:color="auto" w:fill="auto"/>
            <w:hideMark/>
          </w:tcPr>
          <w:p w14:paraId="01CF475D" w14:textId="77777777" w:rsidR="00BA60A1" w:rsidRPr="00A53C97" w:rsidRDefault="00BA60A1" w:rsidP="00BA60A1">
            <w:pPr>
              <w:spacing w:after="160" w:line="259" w:lineRule="auto"/>
              <w:rPr>
                <w:rFonts w:ascii="Verdana" w:hAnsi="Verdana"/>
                <w:sz w:val="24"/>
              </w:rPr>
            </w:pPr>
            <w:r w:rsidRPr="00A53C97">
              <w:rPr>
                <w:rFonts w:ascii="Verdana" w:hAnsi="Verdana"/>
                <w:sz w:val="24"/>
              </w:rPr>
              <w:t>Female</w:t>
            </w:r>
          </w:p>
        </w:tc>
        <w:tc>
          <w:tcPr>
            <w:tcW w:w="3179" w:type="dxa"/>
            <w:shd w:val="clear" w:color="auto" w:fill="auto"/>
            <w:hideMark/>
          </w:tcPr>
          <w:p w14:paraId="07F16174" w14:textId="74D71928" w:rsidR="00BA60A1" w:rsidRPr="00A53C97" w:rsidRDefault="00BA60A1" w:rsidP="00BA60A1">
            <w:pPr>
              <w:spacing w:after="160" w:line="259" w:lineRule="auto"/>
              <w:cnfStyle w:val="100000000000" w:firstRow="1" w:lastRow="0" w:firstColumn="0" w:lastColumn="0" w:oddVBand="0" w:evenVBand="0" w:oddHBand="0" w:evenHBand="0" w:firstRowFirstColumn="0" w:firstRowLastColumn="0" w:lastRowFirstColumn="0" w:lastRowLastColumn="0"/>
              <w:rPr>
                <w:rFonts w:ascii="Verdana" w:hAnsi="Verdana"/>
                <w:sz w:val="24"/>
              </w:rPr>
            </w:pPr>
            <w:r w:rsidRPr="00A53C97">
              <w:rPr>
                <w:rFonts w:ascii="Verdana" w:hAnsi="Verdana"/>
                <w:sz w:val="24"/>
              </w:rPr>
              <w:t>10,0</w:t>
            </w:r>
            <w:r w:rsidR="001B194C" w:rsidRPr="00A53C97">
              <w:rPr>
                <w:rFonts w:ascii="Verdana" w:hAnsi="Verdana"/>
                <w:sz w:val="24"/>
              </w:rPr>
              <w:t>14.17</w:t>
            </w:r>
          </w:p>
        </w:tc>
        <w:tc>
          <w:tcPr>
            <w:tcW w:w="3260" w:type="dxa"/>
            <w:shd w:val="clear" w:color="auto" w:fill="auto"/>
            <w:hideMark/>
          </w:tcPr>
          <w:p w14:paraId="52344821" w14:textId="0723A94D" w:rsidR="00BA60A1" w:rsidRPr="00A53C97" w:rsidRDefault="001B194C" w:rsidP="00BA60A1">
            <w:pPr>
              <w:spacing w:after="160" w:line="259" w:lineRule="auto"/>
              <w:cnfStyle w:val="100000000000" w:firstRow="1" w:lastRow="0" w:firstColumn="0" w:lastColumn="0" w:oddVBand="0" w:evenVBand="0" w:oddHBand="0" w:evenHBand="0" w:firstRowFirstColumn="0" w:firstRowLastColumn="0" w:lastRowFirstColumn="0" w:lastRowLastColumn="0"/>
              <w:rPr>
                <w:rFonts w:ascii="Verdana" w:hAnsi="Verdana"/>
                <w:sz w:val="24"/>
              </w:rPr>
            </w:pPr>
            <w:r w:rsidRPr="00A53C97">
              <w:rPr>
                <w:rFonts w:ascii="Verdana" w:hAnsi="Verdana"/>
                <w:sz w:val="24"/>
              </w:rPr>
              <w:t>10,002.00</w:t>
            </w:r>
          </w:p>
        </w:tc>
      </w:tr>
      <w:tr w:rsidR="00BA60A1" w:rsidRPr="00BA60A1" w14:paraId="32C44F88" w14:textId="77777777" w:rsidTr="00BA60A1">
        <w:trPr>
          <w:cnfStyle w:val="100000000000" w:firstRow="1" w:lastRow="0" w:firstColumn="0" w:lastColumn="0" w:oddVBand="0" w:evenVBand="0" w:oddHBand="0" w:evenHBand="0" w:firstRowFirstColumn="0" w:firstRowLastColumn="0" w:lastRowFirstColumn="0" w:lastRowLastColumn="0"/>
          <w:cantSplit/>
          <w:trHeight w:val="584"/>
          <w:tblHeader/>
        </w:trPr>
        <w:tc>
          <w:tcPr>
            <w:cnfStyle w:val="001000000000" w:firstRow="0" w:lastRow="0" w:firstColumn="1" w:lastColumn="0" w:oddVBand="0" w:evenVBand="0" w:oddHBand="0" w:evenHBand="0" w:firstRowFirstColumn="0" w:firstRowLastColumn="0" w:lastRowFirstColumn="0" w:lastRowLastColumn="0"/>
            <w:tcW w:w="1927" w:type="dxa"/>
            <w:shd w:val="clear" w:color="auto" w:fill="auto"/>
            <w:hideMark/>
          </w:tcPr>
          <w:p w14:paraId="70BA4485" w14:textId="77777777" w:rsidR="00BA60A1" w:rsidRPr="00A53C97" w:rsidRDefault="00BA60A1" w:rsidP="00BA60A1">
            <w:pPr>
              <w:spacing w:after="160" w:line="259" w:lineRule="auto"/>
              <w:rPr>
                <w:rFonts w:ascii="Verdana" w:hAnsi="Verdana"/>
                <w:sz w:val="24"/>
              </w:rPr>
            </w:pPr>
            <w:r w:rsidRPr="00A53C97">
              <w:rPr>
                <w:rFonts w:ascii="Verdana" w:hAnsi="Verdana"/>
                <w:sz w:val="24"/>
              </w:rPr>
              <w:t xml:space="preserve">Difference </w:t>
            </w:r>
          </w:p>
        </w:tc>
        <w:tc>
          <w:tcPr>
            <w:tcW w:w="3179" w:type="dxa"/>
            <w:shd w:val="clear" w:color="auto" w:fill="auto"/>
            <w:hideMark/>
          </w:tcPr>
          <w:p w14:paraId="34E3878C" w14:textId="6757813C" w:rsidR="00BA60A1" w:rsidRPr="00A53C97" w:rsidRDefault="001B194C" w:rsidP="00BA60A1">
            <w:pPr>
              <w:spacing w:after="160" w:line="259" w:lineRule="auto"/>
              <w:cnfStyle w:val="100000000000" w:firstRow="1" w:lastRow="0" w:firstColumn="0" w:lastColumn="0" w:oddVBand="0" w:evenVBand="0" w:oddHBand="0" w:evenHBand="0" w:firstRowFirstColumn="0" w:firstRowLastColumn="0" w:lastRowFirstColumn="0" w:lastRowLastColumn="0"/>
              <w:rPr>
                <w:rFonts w:ascii="Verdana" w:hAnsi="Verdana"/>
                <w:sz w:val="24"/>
              </w:rPr>
            </w:pPr>
            <w:r w:rsidRPr="00A53C97">
              <w:rPr>
                <w:rFonts w:ascii="Verdana" w:hAnsi="Verdana"/>
                <w:sz w:val="24"/>
              </w:rPr>
              <w:t>2,262.41</w:t>
            </w:r>
          </w:p>
        </w:tc>
        <w:tc>
          <w:tcPr>
            <w:tcW w:w="3260" w:type="dxa"/>
            <w:shd w:val="clear" w:color="auto" w:fill="auto"/>
            <w:hideMark/>
          </w:tcPr>
          <w:p w14:paraId="17D3C8A0" w14:textId="0F3586FC" w:rsidR="00BA60A1" w:rsidRPr="00A53C97" w:rsidRDefault="001B194C" w:rsidP="00BA60A1">
            <w:pPr>
              <w:spacing w:after="160" w:line="259" w:lineRule="auto"/>
              <w:cnfStyle w:val="100000000000" w:firstRow="1" w:lastRow="0" w:firstColumn="0" w:lastColumn="0" w:oddVBand="0" w:evenVBand="0" w:oddHBand="0" w:evenHBand="0" w:firstRowFirstColumn="0" w:firstRowLastColumn="0" w:lastRowFirstColumn="0" w:lastRowLastColumn="0"/>
              <w:rPr>
                <w:rFonts w:ascii="Verdana" w:hAnsi="Verdana"/>
                <w:sz w:val="24"/>
              </w:rPr>
            </w:pPr>
            <w:r w:rsidRPr="00A53C97">
              <w:rPr>
                <w:rFonts w:ascii="Verdana" w:hAnsi="Verdana"/>
                <w:sz w:val="24"/>
              </w:rPr>
              <w:t>1,903.14</w:t>
            </w:r>
          </w:p>
        </w:tc>
      </w:tr>
      <w:tr w:rsidR="00BA60A1" w:rsidRPr="00BA60A1" w14:paraId="686B0289" w14:textId="77777777" w:rsidTr="00BA60A1">
        <w:trPr>
          <w:cnfStyle w:val="100000000000" w:firstRow="1" w:lastRow="0" w:firstColumn="0" w:lastColumn="0" w:oddVBand="0" w:evenVBand="0" w:oddHBand="0" w:evenHBand="0" w:firstRowFirstColumn="0" w:firstRowLastColumn="0" w:lastRowFirstColumn="0" w:lastRowLastColumn="0"/>
          <w:cantSplit/>
          <w:trHeight w:val="584"/>
          <w:tblHeader/>
        </w:trPr>
        <w:tc>
          <w:tcPr>
            <w:cnfStyle w:val="001000000000" w:firstRow="0" w:lastRow="0" w:firstColumn="1" w:lastColumn="0" w:oddVBand="0" w:evenVBand="0" w:oddHBand="0" w:evenHBand="0" w:firstRowFirstColumn="0" w:firstRowLastColumn="0" w:lastRowFirstColumn="0" w:lastRowLastColumn="0"/>
            <w:tcW w:w="1927" w:type="dxa"/>
            <w:shd w:val="clear" w:color="auto" w:fill="auto"/>
            <w:hideMark/>
          </w:tcPr>
          <w:p w14:paraId="302BF118" w14:textId="77777777" w:rsidR="00BA60A1" w:rsidRPr="00A53C97" w:rsidRDefault="00BA60A1" w:rsidP="00BA60A1">
            <w:pPr>
              <w:spacing w:after="160" w:line="259" w:lineRule="auto"/>
              <w:rPr>
                <w:rFonts w:ascii="Verdana" w:hAnsi="Verdana"/>
                <w:sz w:val="24"/>
              </w:rPr>
            </w:pPr>
            <w:r w:rsidRPr="00A53C97">
              <w:rPr>
                <w:rFonts w:ascii="Verdana" w:hAnsi="Verdana"/>
                <w:sz w:val="24"/>
              </w:rPr>
              <w:t xml:space="preserve">Pay Gap % </w:t>
            </w:r>
          </w:p>
        </w:tc>
        <w:tc>
          <w:tcPr>
            <w:tcW w:w="3179" w:type="dxa"/>
            <w:shd w:val="clear" w:color="auto" w:fill="auto"/>
            <w:hideMark/>
          </w:tcPr>
          <w:p w14:paraId="20CCF3A5" w14:textId="70539D18" w:rsidR="00BA60A1" w:rsidRPr="00A53C97" w:rsidRDefault="00BA60A1" w:rsidP="00BA60A1">
            <w:pPr>
              <w:spacing w:after="160" w:line="259" w:lineRule="auto"/>
              <w:cnfStyle w:val="100000000000" w:firstRow="1" w:lastRow="0" w:firstColumn="0" w:lastColumn="0" w:oddVBand="0" w:evenVBand="0" w:oddHBand="0" w:evenHBand="0" w:firstRowFirstColumn="0" w:firstRowLastColumn="0" w:lastRowFirstColumn="0" w:lastRowLastColumn="0"/>
              <w:rPr>
                <w:rFonts w:ascii="Verdana" w:hAnsi="Verdana"/>
                <w:sz w:val="24"/>
              </w:rPr>
            </w:pPr>
            <w:r w:rsidRPr="00A53C97">
              <w:rPr>
                <w:rFonts w:ascii="Verdana" w:hAnsi="Verdana"/>
                <w:sz w:val="24"/>
              </w:rPr>
              <w:t>1</w:t>
            </w:r>
            <w:r w:rsidR="001B194C" w:rsidRPr="00A53C97">
              <w:rPr>
                <w:rFonts w:ascii="Verdana" w:hAnsi="Verdana"/>
                <w:sz w:val="24"/>
              </w:rPr>
              <w:t>8.43</w:t>
            </w:r>
          </w:p>
        </w:tc>
        <w:tc>
          <w:tcPr>
            <w:tcW w:w="3260" w:type="dxa"/>
            <w:shd w:val="clear" w:color="auto" w:fill="auto"/>
            <w:hideMark/>
          </w:tcPr>
          <w:p w14:paraId="71ABD72E" w14:textId="04B4E7F2" w:rsidR="00BA60A1" w:rsidRPr="00A53C97" w:rsidRDefault="001B194C" w:rsidP="00BA60A1">
            <w:pPr>
              <w:spacing w:after="160" w:line="259" w:lineRule="auto"/>
              <w:cnfStyle w:val="100000000000" w:firstRow="1" w:lastRow="0" w:firstColumn="0" w:lastColumn="0" w:oddVBand="0" w:evenVBand="0" w:oddHBand="0" w:evenHBand="0" w:firstRowFirstColumn="0" w:firstRowLastColumn="0" w:lastRowFirstColumn="0" w:lastRowLastColumn="0"/>
              <w:rPr>
                <w:rFonts w:ascii="Verdana" w:hAnsi="Verdana"/>
                <w:sz w:val="24"/>
              </w:rPr>
            </w:pPr>
            <w:r w:rsidRPr="00A53C97">
              <w:rPr>
                <w:rFonts w:ascii="Verdana" w:hAnsi="Verdana"/>
                <w:sz w:val="24"/>
              </w:rPr>
              <w:t>15.99</w:t>
            </w:r>
          </w:p>
        </w:tc>
      </w:tr>
    </w:tbl>
    <w:p w14:paraId="3DD84ECE" w14:textId="494A1BB0" w:rsidR="00BA60A1" w:rsidRDefault="00BA60A1" w:rsidP="00BA60A1"/>
    <w:p w14:paraId="3B150BA0" w14:textId="3F772E71" w:rsidR="00BA60A1" w:rsidRDefault="00BA60A1" w:rsidP="00BA60A1">
      <w:pPr>
        <w:rPr>
          <w:rFonts w:ascii="Verdana" w:hAnsi="Verdana"/>
          <w:sz w:val="24"/>
        </w:rPr>
      </w:pPr>
      <w:r w:rsidRPr="00BA60A1">
        <w:rPr>
          <w:rFonts w:ascii="Verdana" w:hAnsi="Verdana"/>
          <w:sz w:val="24"/>
        </w:rPr>
        <w:t>In line with the reporting requirements, our Average bonus gap of 1</w:t>
      </w:r>
      <w:r w:rsidR="005A4113">
        <w:rPr>
          <w:rFonts w:ascii="Verdana" w:hAnsi="Verdana"/>
          <w:sz w:val="24"/>
        </w:rPr>
        <w:t>8.43</w:t>
      </w:r>
      <w:r w:rsidRPr="00BA60A1">
        <w:rPr>
          <w:rFonts w:ascii="Verdana" w:hAnsi="Verdana"/>
          <w:sz w:val="24"/>
        </w:rPr>
        <w:t xml:space="preserve">% is based on actual bonuses, so it does not consider part-time work. This gap has </w:t>
      </w:r>
      <w:r w:rsidR="005A4113">
        <w:rPr>
          <w:rFonts w:ascii="Verdana" w:hAnsi="Verdana"/>
          <w:sz w:val="24"/>
        </w:rPr>
        <w:t>in</w:t>
      </w:r>
      <w:r w:rsidRPr="00BA60A1">
        <w:rPr>
          <w:rFonts w:ascii="Verdana" w:hAnsi="Verdana"/>
          <w:sz w:val="24"/>
        </w:rPr>
        <w:t>creased from the previous year’s figure of 1</w:t>
      </w:r>
      <w:r w:rsidR="005A4113">
        <w:rPr>
          <w:rFonts w:ascii="Verdana" w:hAnsi="Verdana"/>
          <w:sz w:val="24"/>
        </w:rPr>
        <w:t>3.98</w:t>
      </w:r>
      <w:r w:rsidRPr="00BA60A1">
        <w:rPr>
          <w:rFonts w:ascii="Verdana" w:hAnsi="Verdana"/>
          <w:sz w:val="24"/>
        </w:rPr>
        <w:t>% in 202</w:t>
      </w:r>
      <w:r w:rsidR="005A4113">
        <w:rPr>
          <w:rFonts w:ascii="Verdana" w:hAnsi="Verdana"/>
          <w:sz w:val="24"/>
        </w:rPr>
        <w:t>3</w:t>
      </w:r>
      <w:r w:rsidRPr="00BA60A1">
        <w:rPr>
          <w:rFonts w:ascii="Verdana" w:hAnsi="Verdana"/>
          <w:sz w:val="24"/>
        </w:rPr>
        <w:t xml:space="preserve">. The median bonus </w:t>
      </w:r>
      <w:r w:rsidR="005A4113">
        <w:rPr>
          <w:rFonts w:ascii="Verdana" w:hAnsi="Verdana"/>
          <w:sz w:val="24"/>
        </w:rPr>
        <w:t>gap</w:t>
      </w:r>
      <w:r w:rsidRPr="00BA60A1">
        <w:rPr>
          <w:rFonts w:ascii="Verdana" w:hAnsi="Verdana"/>
          <w:sz w:val="24"/>
        </w:rPr>
        <w:t xml:space="preserve"> has increased from </w:t>
      </w:r>
      <w:r w:rsidR="005A4113">
        <w:rPr>
          <w:rFonts w:ascii="Verdana" w:hAnsi="Verdana"/>
          <w:sz w:val="24"/>
        </w:rPr>
        <w:t>5.31%</w:t>
      </w:r>
      <w:r w:rsidRPr="00BA60A1">
        <w:rPr>
          <w:rFonts w:ascii="Verdana" w:hAnsi="Verdana"/>
          <w:sz w:val="24"/>
        </w:rPr>
        <w:t xml:space="preserve"> to </w:t>
      </w:r>
      <w:r w:rsidR="005A4113">
        <w:rPr>
          <w:rFonts w:ascii="Verdana" w:hAnsi="Verdana"/>
          <w:sz w:val="24"/>
        </w:rPr>
        <w:t>1</w:t>
      </w:r>
      <w:r w:rsidRPr="00BA60A1">
        <w:rPr>
          <w:rFonts w:ascii="Verdana" w:hAnsi="Verdana"/>
          <w:sz w:val="24"/>
        </w:rPr>
        <w:t>5.</w:t>
      </w:r>
      <w:r w:rsidR="005A4113">
        <w:rPr>
          <w:rFonts w:ascii="Verdana" w:hAnsi="Verdana"/>
          <w:sz w:val="24"/>
        </w:rPr>
        <w:t>99%</w:t>
      </w:r>
      <w:r w:rsidRPr="00BA60A1">
        <w:rPr>
          <w:rFonts w:ascii="Verdana" w:hAnsi="Verdana"/>
          <w:sz w:val="24"/>
        </w:rPr>
        <w:t xml:space="preserve">. This is the midpoint in the range of bonuses that male and female staff received; this would suggest that the value of bonuses received by men at the high end of the range has increased, while the equivalent for women has decreased very slightly. </w:t>
      </w:r>
      <w:r w:rsidR="0014522A">
        <w:rPr>
          <w:rFonts w:ascii="Verdana" w:hAnsi="Verdana"/>
          <w:sz w:val="24"/>
        </w:rPr>
        <w:t>10</w:t>
      </w:r>
      <w:r w:rsidRPr="00BA60A1">
        <w:rPr>
          <w:rFonts w:ascii="Verdana" w:hAnsi="Verdana"/>
          <w:sz w:val="24"/>
        </w:rPr>
        <w:t xml:space="preserve"> more men received a bonus this year compared to last year. The number of women receiving a bonus </w:t>
      </w:r>
      <w:r w:rsidR="0014522A">
        <w:rPr>
          <w:rFonts w:ascii="Verdana" w:hAnsi="Verdana"/>
          <w:sz w:val="24"/>
        </w:rPr>
        <w:t>increased by 7</w:t>
      </w:r>
      <w:r w:rsidRPr="00BA60A1">
        <w:rPr>
          <w:rFonts w:ascii="Verdana" w:hAnsi="Verdana"/>
          <w:sz w:val="24"/>
        </w:rPr>
        <w:t xml:space="preserve">. The number of men receiving a bonus </w:t>
      </w:r>
      <w:r w:rsidR="0014522A">
        <w:rPr>
          <w:rFonts w:ascii="Verdana" w:hAnsi="Verdana"/>
          <w:sz w:val="24"/>
        </w:rPr>
        <w:t>continues to be</w:t>
      </w:r>
      <w:r w:rsidRPr="00BA60A1">
        <w:rPr>
          <w:rFonts w:ascii="Verdana" w:hAnsi="Verdana"/>
          <w:sz w:val="24"/>
        </w:rPr>
        <w:t xml:space="preserve"> </w:t>
      </w:r>
      <w:r w:rsidR="0014522A">
        <w:rPr>
          <w:rFonts w:ascii="Verdana" w:hAnsi="Verdana"/>
          <w:sz w:val="24"/>
        </w:rPr>
        <w:t xml:space="preserve">almost exactly </w:t>
      </w:r>
      <w:r w:rsidRPr="00BA60A1">
        <w:rPr>
          <w:rFonts w:ascii="Verdana" w:hAnsi="Verdana"/>
          <w:sz w:val="24"/>
        </w:rPr>
        <w:t>three times that of women.</w:t>
      </w:r>
    </w:p>
    <w:p w14:paraId="5342BB60" w14:textId="316216F3" w:rsidR="001D5CC5" w:rsidRDefault="006E2E23" w:rsidP="00BA60A1">
      <w:pPr>
        <w:rPr>
          <w:rFonts w:ascii="Verdana" w:hAnsi="Verdana"/>
          <w:b/>
          <w:bCs/>
          <w:sz w:val="28"/>
          <w:szCs w:val="24"/>
        </w:rPr>
      </w:pPr>
      <w:r>
        <w:rPr>
          <w:rFonts w:ascii="Verdana" w:hAnsi="Verdana"/>
          <w:b/>
          <w:bCs/>
          <w:sz w:val="28"/>
          <w:szCs w:val="24"/>
        </w:rPr>
        <w:t>Average Bonus Pay Gap Trend</w:t>
      </w:r>
    </w:p>
    <w:p w14:paraId="1B172BB7" w14:textId="77A77DC5" w:rsidR="006E2E23" w:rsidRPr="006E2E23" w:rsidRDefault="006E2E23" w:rsidP="00BA60A1">
      <w:pPr>
        <w:rPr>
          <w:rFonts w:ascii="Verdana" w:hAnsi="Verdana"/>
          <w:b/>
          <w:bCs/>
          <w:sz w:val="28"/>
          <w:szCs w:val="24"/>
        </w:rPr>
      </w:pPr>
      <w:r>
        <w:rPr>
          <w:rFonts w:ascii="Verdana" w:hAnsi="Verdana"/>
          <w:b/>
          <w:bCs/>
          <w:noProof/>
          <w:sz w:val="28"/>
          <w:szCs w:val="24"/>
        </w:rPr>
        <w:lastRenderedPageBreak/>
        <w:drawing>
          <wp:inline distT="0" distB="0" distL="0" distR="0" wp14:anchorId="650BEF1E" wp14:editId="420DB344">
            <wp:extent cx="5857875" cy="3521216"/>
            <wp:effectExtent l="0" t="0" r="0" b="3175"/>
            <wp:docPr id="9" name="Picture 9" descr="Graph of Average bonus pay gap from 2019 to 2024 remaining between 21% and 14% for the 5 yea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Graph of Average bonus pay gap from 2019 to 2024 remaining between 21% and 14% for the 5 years"/>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861287" cy="3523267"/>
                    </a:xfrm>
                    <a:prstGeom prst="rect">
                      <a:avLst/>
                    </a:prstGeom>
                    <a:noFill/>
                  </pic:spPr>
                </pic:pic>
              </a:graphicData>
            </a:graphic>
          </wp:inline>
        </w:drawing>
      </w:r>
    </w:p>
    <w:p w14:paraId="0398C9BF" w14:textId="17805804" w:rsidR="0014522A" w:rsidRDefault="0014522A" w:rsidP="00BA60A1">
      <w:pPr>
        <w:rPr>
          <w:rFonts w:ascii="Verdana" w:hAnsi="Verdana"/>
          <w:sz w:val="24"/>
        </w:rPr>
      </w:pPr>
    </w:p>
    <w:p w14:paraId="31BD4AB3" w14:textId="05762842" w:rsidR="0014522A" w:rsidRDefault="006E2E23" w:rsidP="00BA60A1">
      <w:pPr>
        <w:rPr>
          <w:rFonts w:ascii="Verdana" w:hAnsi="Verdana"/>
          <w:b/>
          <w:bCs/>
          <w:sz w:val="28"/>
          <w:szCs w:val="24"/>
        </w:rPr>
      </w:pPr>
      <w:r>
        <w:rPr>
          <w:rFonts w:ascii="Verdana" w:hAnsi="Verdana"/>
          <w:b/>
          <w:bCs/>
          <w:sz w:val="28"/>
          <w:szCs w:val="24"/>
        </w:rPr>
        <w:t>Median Bonus Gap Trend</w:t>
      </w:r>
    </w:p>
    <w:p w14:paraId="20F311E4" w14:textId="35210F2D" w:rsidR="006E2E23" w:rsidRPr="006E2E23" w:rsidRDefault="006E2E23" w:rsidP="00BA60A1">
      <w:pPr>
        <w:rPr>
          <w:rFonts w:ascii="Verdana" w:hAnsi="Verdana"/>
          <w:b/>
          <w:bCs/>
          <w:sz w:val="28"/>
          <w:szCs w:val="24"/>
        </w:rPr>
      </w:pPr>
      <w:r>
        <w:rPr>
          <w:rFonts w:ascii="Verdana" w:hAnsi="Verdana"/>
          <w:b/>
          <w:bCs/>
          <w:noProof/>
          <w:sz w:val="28"/>
          <w:szCs w:val="24"/>
        </w:rPr>
        <w:drawing>
          <wp:inline distT="0" distB="0" distL="0" distR="0" wp14:anchorId="502169C5" wp14:editId="398C4B45">
            <wp:extent cx="5942151" cy="3571875"/>
            <wp:effectExtent l="0" t="0" r="1905" b="0"/>
            <wp:docPr id="11" name="Picture 11" descr="graph of median bonus gap from 2019 to 2024 dropping from 30% in 2019 dropping to 0% in 2021 and 2022 rising to 16% in 2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graph of median bonus gap from 2019 to 2024 dropping from 30% in 2019 dropping to 0% in 2021 and 2022 rising to 16% in 2024"/>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955100" cy="3579659"/>
                    </a:xfrm>
                    <a:prstGeom prst="rect">
                      <a:avLst/>
                    </a:prstGeom>
                    <a:noFill/>
                  </pic:spPr>
                </pic:pic>
              </a:graphicData>
            </a:graphic>
          </wp:inline>
        </w:drawing>
      </w:r>
    </w:p>
    <w:p w14:paraId="45B61E6A" w14:textId="7F734A28" w:rsidR="0014522A" w:rsidRDefault="0014522A" w:rsidP="00BA60A1">
      <w:pPr>
        <w:rPr>
          <w:rFonts w:ascii="Verdana" w:hAnsi="Verdana"/>
          <w:sz w:val="24"/>
        </w:rPr>
      </w:pPr>
    </w:p>
    <w:p w14:paraId="04F0CC48" w14:textId="77777777" w:rsidR="0014522A" w:rsidRPr="00BA60A1" w:rsidRDefault="0014522A" w:rsidP="00BA60A1">
      <w:pPr>
        <w:rPr>
          <w:rFonts w:ascii="Verdana" w:hAnsi="Verdana"/>
          <w:sz w:val="24"/>
        </w:rPr>
      </w:pPr>
    </w:p>
    <w:p w14:paraId="51FFD92F" w14:textId="023399AC" w:rsidR="009876E7" w:rsidRPr="0014522A" w:rsidRDefault="00BA60A1" w:rsidP="0014522A">
      <w:pPr>
        <w:pStyle w:val="Heading2"/>
        <w:rPr>
          <w:rFonts w:ascii="Verdana" w:hAnsi="Verdana"/>
          <w:b/>
          <w:bCs/>
          <w:color w:val="auto"/>
          <w:sz w:val="28"/>
          <w:szCs w:val="28"/>
        </w:rPr>
      </w:pPr>
      <w:bookmarkStart w:id="10" w:name="_Toc187667443"/>
      <w:r w:rsidRPr="0014522A">
        <w:rPr>
          <w:rFonts w:ascii="Verdana" w:hAnsi="Verdana"/>
          <w:b/>
          <w:bCs/>
          <w:color w:val="auto"/>
          <w:sz w:val="28"/>
          <w:szCs w:val="28"/>
        </w:rPr>
        <w:lastRenderedPageBreak/>
        <w:t>The proportion of staff receiving a bonus**</w:t>
      </w:r>
      <w:bookmarkEnd w:id="10"/>
    </w:p>
    <w:p w14:paraId="109B1748" w14:textId="2196A09B" w:rsidR="00BA60A1" w:rsidRDefault="00BA60A1" w:rsidP="00BA60A1"/>
    <w:tbl>
      <w:tblPr>
        <w:tblStyle w:val="PlainTable1"/>
        <w:tblW w:w="8933"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
      <w:tblGrid>
        <w:gridCol w:w="1278"/>
        <w:gridCol w:w="2835"/>
        <w:gridCol w:w="2835"/>
        <w:gridCol w:w="1985"/>
      </w:tblGrid>
      <w:tr w:rsidR="00BA60A1" w:rsidRPr="00BA60A1" w14:paraId="1BB135E0" w14:textId="77777777" w:rsidTr="00BA60A1">
        <w:trPr>
          <w:cnfStyle w:val="100000000000" w:firstRow="1" w:lastRow="0" w:firstColumn="0" w:lastColumn="0" w:oddVBand="0" w:evenVBand="0" w:oddHBand="0" w:evenHBand="0" w:firstRowFirstColumn="0" w:firstRowLastColumn="0" w:lastRowFirstColumn="0" w:lastRowLastColumn="0"/>
          <w:cantSplit/>
          <w:trHeight w:val="584"/>
          <w:tblHeader/>
        </w:trPr>
        <w:tc>
          <w:tcPr>
            <w:cnfStyle w:val="001000000000" w:firstRow="0" w:lastRow="0" w:firstColumn="1" w:lastColumn="0" w:oddVBand="0" w:evenVBand="0" w:oddHBand="0" w:evenHBand="0" w:firstRowFirstColumn="0" w:firstRowLastColumn="0" w:lastRowFirstColumn="0" w:lastRowLastColumn="0"/>
            <w:tcW w:w="1278" w:type="dxa"/>
            <w:shd w:val="clear" w:color="auto" w:fill="auto"/>
            <w:hideMark/>
          </w:tcPr>
          <w:p w14:paraId="68174B6F" w14:textId="77777777" w:rsidR="00BA60A1" w:rsidRPr="00BA60A1" w:rsidRDefault="00BA60A1" w:rsidP="00BA60A1">
            <w:pPr>
              <w:spacing w:after="160" w:line="259" w:lineRule="auto"/>
              <w:rPr>
                <w:rFonts w:ascii="Verdana" w:hAnsi="Verdana"/>
                <w:sz w:val="24"/>
              </w:rPr>
            </w:pPr>
            <w:r w:rsidRPr="00BA60A1">
              <w:rPr>
                <w:rFonts w:ascii="Verdana" w:hAnsi="Verdana"/>
                <w:sz w:val="24"/>
              </w:rPr>
              <w:t xml:space="preserve">Gender </w:t>
            </w:r>
          </w:p>
        </w:tc>
        <w:tc>
          <w:tcPr>
            <w:tcW w:w="2835" w:type="dxa"/>
            <w:shd w:val="clear" w:color="auto" w:fill="auto"/>
            <w:hideMark/>
          </w:tcPr>
          <w:p w14:paraId="60B5C1FB" w14:textId="77777777" w:rsidR="00BA60A1" w:rsidRPr="00BA60A1" w:rsidRDefault="00BA60A1" w:rsidP="00BA60A1">
            <w:pPr>
              <w:spacing w:after="160" w:line="259" w:lineRule="auto"/>
              <w:cnfStyle w:val="100000000000" w:firstRow="1" w:lastRow="0" w:firstColumn="0" w:lastColumn="0" w:oddVBand="0" w:evenVBand="0" w:oddHBand="0" w:evenHBand="0" w:firstRowFirstColumn="0" w:firstRowLastColumn="0" w:lastRowFirstColumn="0" w:lastRowLastColumn="0"/>
              <w:rPr>
                <w:rFonts w:ascii="Verdana" w:hAnsi="Verdana"/>
                <w:sz w:val="24"/>
              </w:rPr>
            </w:pPr>
            <w:r w:rsidRPr="00BA60A1">
              <w:rPr>
                <w:rFonts w:ascii="Verdana" w:hAnsi="Verdana"/>
                <w:sz w:val="24"/>
              </w:rPr>
              <w:t>Employees Paid Bonus</w:t>
            </w:r>
          </w:p>
        </w:tc>
        <w:tc>
          <w:tcPr>
            <w:tcW w:w="2835" w:type="dxa"/>
            <w:shd w:val="clear" w:color="auto" w:fill="auto"/>
            <w:hideMark/>
          </w:tcPr>
          <w:p w14:paraId="37DFA029" w14:textId="77777777" w:rsidR="00BA60A1" w:rsidRPr="00BA60A1" w:rsidRDefault="00BA60A1" w:rsidP="00BA60A1">
            <w:pPr>
              <w:spacing w:after="160" w:line="259" w:lineRule="auto"/>
              <w:cnfStyle w:val="100000000000" w:firstRow="1" w:lastRow="0" w:firstColumn="0" w:lastColumn="0" w:oddVBand="0" w:evenVBand="0" w:oddHBand="0" w:evenHBand="0" w:firstRowFirstColumn="0" w:firstRowLastColumn="0" w:lastRowFirstColumn="0" w:lastRowLastColumn="0"/>
              <w:rPr>
                <w:rFonts w:ascii="Verdana" w:hAnsi="Verdana"/>
                <w:sz w:val="24"/>
              </w:rPr>
            </w:pPr>
            <w:r w:rsidRPr="00BA60A1">
              <w:rPr>
                <w:rFonts w:ascii="Verdana" w:hAnsi="Verdana"/>
                <w:sz w:val="24"/>
              </w:rPr>
              <w:t>Total Relevant Employees</w:t>
            </w:r>
          </w:p>
        </w:tc>
        <w:tc>
          <w:tcPr>
            <w:tcW w:w="1985" w:type="dxa"/>
            <w:shd w:val="clear" w:color="auto" w:fill="auto"/>
            <w:hideMark/>
          </w:tcPr>
          <w:p w14:paraId="191026E7" w14:textId="77777777" w:rsidR="00BA60A1" w:rsidRPr="00BA60A1" w:rsidRDefault="00BA60A1" w:rsidP="00BA60A1">
            <w:pPr>
              <w:spacing w:after="160" w:line="259" w:lineRule="auto"/>
              <w:cnfStyle w:val="100000000000" w:firstRow="1" w:lastRow="0" w:firstColumn="0" w:lastColumn="0" w:oddVBand="0" w:evenVBand="0" w:oddHBand="0" w:evenHBand="0" w:firstRowFirstColumn="0" w:firstRowLastColumn="0" w:lastRowFirstColumn="0" w:lastRowLastColumn="0"/>
              <w:rPr>
                <w:rFonts w:ascii="Verdana" w:hAnsi="Verdana"/>
                <w:sz w:val="24"/>
              </w:rPr>
            </w:pPr>
            <w:r w:rsidRPr="00BA60A1">
              <w:rPr>
                <w:rFonts w:ascii="Verdana" w:hAnsi="Verdana"/>
                <w:sz w:val="24"/>
              </w:rPr>
              <w:t>%</w:t>
            </w:r>
          </w:p>
        </w:tc>
      </w:tr>
      <w:tr w:rsidR="00BA60A1" w:rsidRPr="00BA60A1" w14:paraId="5529E333" w14:textId="77777777" w:rsidTr="00BA60A1">
        <w:trPr>
          <w:cnfStyle w:val="100000000000" w:firstRow="1" w:lastRow="0" w:firstColumn="0" w:lastColumn="0" w:oddVBand="0" w:evenVBand="0" w:oddHBand="0" w:evenHBand="0" w:firstRowFirstColumn="0" w:firstRowLastColumn="0" w:lastRowFirstColumn="0" w:lastRowLastColumn="0"/>
          <w:cantSplit/>
          <w:trHeight w:val="584"/>
          <w:tblHeader/>
        </w:trPr>
        <w:tc>
          <w:tcPr>
            <w:cnfStyle w:val="001000000000" w:firstRow="0" w:lastRow="0" w:firstColumn="1" w:lastColumn="0" w:oddVBand="0" w:evenVBand="0" w:oddHBand="0" w:evenHBand="0" w:firstRowFirstColumn="0" w:firstRowLastColumn="0" w:lastRowFirstColumn="0" w:lastRowLastColumn="0"/>
            <w:tcW w:w="1278" w:type="dxa"/>
            <w:shd w:val="clear" w:color="auto" w:fill="auto"/>
            <w:hideMark/>
          </w:tcPr>
          <w:p w14:paraId="786C9090" w14:textId="77777777" w:rsidR="00BA60A1" w:rsidRPr="00A53C97" w:rsidRDefault="00BA60A1" w:rsidP="00BA60A1">
            <w:pPr>
              <w:spacing w:after="160" w:line="259" w:lineRule="auto"/>
              <w:rPr>
                <w:rFonts w:ascii="Verdana" w:hAnsi="Verdana"/>
                <w:sz w:val="24"/>
              </w:rPr>
            </w:pPr>
            <w:r w:rsidRPr="00A53C97">
              <w:rPr>
                <w:rFonts w:ascii="Verdana" w:hAnsi="Verdana"/>
                <w:sz w:val="24"/>
              </w:rPr>
              <w:t xml:space="preserve">Female </w:t>
            </w:r>
          </w:p>
        </w:tc>
        <w:tc>
          <w:tcPr>
            <w:tcW w:w="2835" w:type="dxa"/>
            <w:shd w:val="clear" w:color="auto" w:fill="auto"/>
            <w:hideMark/>
          </w:tcPr>
          <w:p w14:paraId="77F2DB5F" w14:textId="5DA2D0B5" w:rsidR="00BA60A1" w:rsidRPr="00A53C97" w:rsidRDefault="00957F6D" w:rsidP="00BA60A1">
            <w:pPr>
              <w:spacing w:after="160" w:line="259" w:lineRule="auto"/>
              <w:cnfStyle w:val="100000000000" w:firstRow="1" w:lastRow="0" w:firstColumn="0" w:lastColumn="0" w:oddVBand="0" w:evenVBand="0" w:oddHBand="0" w:evenHBand="0" w:firstRowFirstColumn="0" w:firstRowLastColumn="0" w:lastRowFirstColumn="0" w:lastRowLastColumn="0"/>
              <w:rPr>
                <w:rFonts w:ascii="Verdana" w:hAnsi="Verdana"/>
                <w:sz w:val="24"/>
              </w:rPr>
            </w:pPr>
            <w:r w:rsidRPr="00A53C97">
              <w:rPr>
                <w:rFonts w:ascii="Verdana" w:hAnsi="Verdana"/>
                <w:sz w:val="24"/>
              </w:rPr>
              <w:t>83</w:t>
            </w:r>
          </w:p>
        </w:tc>
        <w:tc>
          <w:tcPr>
            <w:tcW w:w="2835" w:type="dxa"/>
            <w:shd w:val="clear" w:color="auto" w:fill="auto"/>
            <w:hideMark/>
          </w:tcPr>
          <w:p w14:paraId="3AD6BD7A" w14:textId="7857BDD6" w:rsidR="00BA60A1" w:rsidRPr="00A53C97" w:rsidRDefault="00BA60A1" w:rsidP="00BA60A1">
            <w:pPr>
              <w:spacing w:after="160" w:line="259" w:lineRule="auto"/>
              <w:cnfStyle w:val="100000000000" w:firstRow="1" w:lastRow="0" w:firstColumn="0" w:lastColumn="0" w:oddVBand="0" w:evenVBand="0" w:oddHBand="0" w:evenHBand="0" w:firstRowFirstColumn="0" w:firstRowLastColumn="0" w:lastRowFirstColumn="0" w:lastRowLastColumn="0"/>
              <w:rPr>
                <w:rFonts w:ascii="Verdana" w:hAnsi="Verdana"/>
                <w:sz w:val="24"/>
              </w:rPr>
            </w:pPr>
            <w:r w:rsidRPr="00A53C97">
              <w:rPr>
                <w:rFonts w:ascii="Verdana" w:hAnsi="Verdana"/>
                <w:sz w:val="24"/>
              </w:rPr>
              <w:t>19</w:t>
            </w:r>
            <w:r w:rsidR="00957F6D" w:rsidRPr="00A53C97">
              <w:rPr>
                <w:rFonts w:ascii="Verdana" w:hAnsi="Verdana"/>
                <w:sz w:val="24"/>
              </w:rPr>
              <w:t>999</w:t>
            </w:r>
          </w:p>
        </w:tc>
        <w:tc>
          <w:tcPr>
            <w:tcW w:w="1985" w:type="dxa"/>
            <w:shd w:val="clear" w:color="auto" w:fill="auto"/>
            <w:hideMark/>
          </w:tcPr>
          <w:p w14:paraId="5B2FD5CC" w14:textId="1F3338BC" w:rsidR="00BA60A1" w:rsidRPr="00A53C97" w:rsidRDefault="00BA60A1" w:rsidP="00BA60A1">
            <w:pPr>
              <w:spacing w:after="160" w:line="259" w:lineRule="auto"/>
              <w:cnfStyle w:val="100000000000" w:firstRow="1" w:lastRow="0" w:firstColumn="0" w:lastColumn="0" w:oddVBand="0" w:evenVBand="0" w:oddHBand="0" w:evenHBand="0" w:firstRowFirstColumn="0" w:firstRowLastColumn="0" w:lastRowFirstColumn="0" w:lastRowLastColumn="0"/>
              <w:rPr>
                <w:rFonts w:ascii="Verdana" w:hAnsi="Verdana"/>
                <w:sz w:val="24"/>
              </w:rPr>
            </w:pPr>
            <w:r w:rsidRPr="00A53C97">
              <w:rPr>
                <w:rFonts w:ascii="Verdana" w:hAnsi="Verdana"/>
                <w:sz w:val="24"/>
              </w:rPr>
              <w:t>0.4</w:t>
            </w:r>
            <w:r w:rsidR="00957F6D" w:rsidRPr="00A53C97">
              <w:rPr>
                <w:rFonts w:ascii="Verdana" w:hAnsi="Verdana"/>
                <w:sz w:val="24"/>
              </w:rPr>
              <w:t>2</w:t>
            </w:r>
          </w:p>
        </w:tc>
      </w:tr>
      <w:tr w:rsidR="00BA60A1" w:rsidRPr="00BA60A1" w14:paraId="665EC52E" w14:textId="77777777" w:rsidTr="00BA60A1">
        <w:trPr>
          <w:cnfStyle w:val="100000000000" w:firstRow="1" w:lastRow="0" w:firstColumn="0" w:lastColumn="0" w:oddVBand="0" w:evenVBand="0" w:oddHBand="0" w:evenHBand="0" w:firstRowFirstColumn="0" w:firstRowLastColumn="0" w:lastRowFirstColumn="0" w:lastRowLastColumn="0"/>
          <w:cantSplit/>
          <w:trHeight w:val="584"/>
          <w:tblHeader/>
        </w:trPr>
        <w:tc>
          <w:tcPr>
            <w:cnfStyle w:val="001000000000" w:firstRow="0" w:lastRow="0" w:firstColumn="1" w:lastColumn="0" w:oddVBand="0" w:evenVBand="0" w:oddHBand="0" w:evenHBand="0" w:firstRowFirstColumn="0" w:firstRowLastColumn="0" w:lastRowFirstColumn="0" w:lastRowLastColumn="0"/>
            <w:tcW w:w="1278" w:type="dxa"/>
            <w:shd w:val="clear" w:color="auto" w:fill="auto"/>
            <w:hideMark/>
          </w:tcPr>
          <w:p w14:paraId="42FE118A" w14:textId="77777777" w:rsidR="00BA60A1" w:rsidRPr="00A53C97" w:rsidRDefault="00BA60A1" w:rsidP="00BA60A1">
            <w:pPr>
              <w:spacing w:after="160" w:line="259" w:lineRule="auto"/>
              <w:rPr>
                <w:rFonts w:ascii="Verdana" w:hAnsi="Verdana"/>
                <w:sz w:val="24"/>
              </w:rPr>
            </w:pPr>
            <w:r w:rsidRPr="00A53C97">
              <w:rPr>
                <w:rFonts w:ascii="Verdana" w:hAnsi="Verdana"/>
                <w:sz w:val="24"/>
              </w:rPr>
              <w:t xml:space="preserve">Male </w:t>
            </w:r>
          </w:p>
        </w:tc>
        <w:tc>
          <w:tcPr>
            <w:tcW w:w="2835" w:type="dxa"/>
            <w:shd w:val="clear" w:color="auto" w:fill="auto"/>
            <w:hideMark/>
          </w:tcPr>
          <w:p w14:paraId="27F3B832" w14:textId="3E9E8D05" w:rsidR="00BA60A1" w:rsidRPr="00A53C97" w:rsidRDefault="00957F6D" w:rsidP="00BA60A1">
            <w:pPr>
              <w:spacing w:after="160" w:line="259" w:lineRule="auto"/>
              <w:cnfStyle w:val="100000000000" w:firstRow="1" w:lastRow="0" w:firstColumn="0" w:lastColumn="0" w:oddVBand="0" w:evenVBand="0" w:oddHBand="0" w:evenHBand="0" w:firstRowFirstColumn="0" w:firstRowLastColumn="0" w:lastRowFirstColumn="0" w:lastRowLastColumn="0"/>
              <w:rPr>
                <w:rFonts w:ascii="Verdana" w:hAnsi="Verdana"/>
                <w:sz w:val="24"/>
              </w:rPr>
            </w:pPr>
            <w:r w:rsidRPr="00A53C97">
              <w:rPr>
                <w:rFonts w:ascii="Verdana" w:hAnsi="Verdana"/>
                <w:sz w:val="24"/>
              </w:rPr>
              <w:t>248</w:t>
            </w:r>
          </w:p>
        </w:tc>
        <w:tc>
          <w:tcPr>
            <w:tcW w:w="2835" w:type="dxa"/>
            <w:shd w:val="clear" w:color="auto" w:fill="auto"/>
            <w:hideMark/>
          </w:tcPr>
          <w:p w14:paraId="4BEE2091" w14:textId="6677CE4A" w:rsidR="00BA60A1" w:rsidRPr="00A53C97" w:rsidRDefault="00BA60A1" w:rsidP="00BA60A1">
            <w:pPr>
              <w:spacing w:after="160" w:line="259" w:lineRule="auto"/>
              <w:cnfStyle w:val="100000000000" w:firstRow="1" w:lastRow="0" w:firstColumn="0" w:lastColumn="0" w:oddVBand="0" w:evenVBand="0" w:oddHBand="0" w:evenHBand="0" w:firstRowFirstColumn="0" w:firstRowLastColumn="0" w:lastRowFirstColumn="0" w:lastRowLastColumn="0"/>
              <w:rPr>
                <w:rFonts w:ascii="Verdana" w:hAnsi="Verdana"/>
                <w:sz w:val="24"/>
              </w:rPr>
            </w:pPr>
            <w:r w:rsidRPr="00A53C97">
              <w:rPr>
                <w:rFonts w:ascii="Verdana" w:hAnsi="Verdana"/>
                <w:sz w:val="24"/>
              </w:rPr>
              <w:t>4</w:t>
            </w:r>
            <w:r w:rsidR="00957F6D" w:rsidRPr="00A53C97">
              <w:rPr>
                <w:rFonts w:ascii="Verdana" w:hAnsi="Verdana"/>
                <w:sz w:val="24"/>
              </w:rPr>
              <w:t>968</w:t>
            </w:r>
          </w:p>
        </w:tc>
        <w:tc>
          <w:tcPr>
            <w:tcW w:w="1985" w:type="dxa"/>
            <w:shd w:val="clear" w:color="auto" w:fill="auto"/>
            <w:hideMark/>
          </w:tcPr>
          <w:p w14:paraId="096442AE" w14:textId="25BD09CA" w:rsidR="00BA60A1" w:rsidRPr="00A53C97" w:rsidRDefault="00BA60A1" w:rsidP="00BA60A1">
            <w:pPr>
              <w:spacing w:after="160" w:line="259" w:lineRule="auto"/>
              <w:cnfStyle w:val="100000000000" w:firstRow="1" w:lastRow="0" w:firstColumn="0" w:lastColumn="0" w:oddVBand="0" w:evenVBand="0" w:oddHBand="0" w:evenHBand="0" w:firstRowFirstColumn="0" w:firstRowLastColumn="0" w:lastRowFirstColumn="0" w:lastRowLastColumn="0"/>
              <w:rPr>
                <w:rFonts w:ascii="Verdana" w:hAnsi="Verdana"/>
                <w:sz w:val="24"/>
              </w:rPr>
            </w:pPr>
            <w:r w:rsidRPr="00A53C97">
              <w:rPr>
                <w:rFonts w:ascii="Verdana" w:hAnsi="Verdana"/>
                <w:sz w:val="24"/>
              </w:rPr>
              <w:t>4.9</w:t>
            </w:r>
            <w:r w:rsidR="00957F6D" w:rsidRPr="00A53C97">
              <w:rPr>
                <w:rFonts w:ascii="Verdana" w:hAnsi="Verdana"/>
                <w:sz w:val="24"/>
              </w:rPr>
              <w:t>9</w:t>
            </w:r>
          </w:p>
        </w:tc>
      </w:tr>
    </w:tbl>
    <w:p w14:paraId="2A9C2251" w14:textId="66F21F13" w:rsidR="00BA60A1" w:rsidRDefault="00BA60A1" w:rsidP="00BA60A1">
      <w:pPr>
        <w:rPr>
          <w:rFonts w:ascii="Verdana" w:hAnsi="Verdana"/>
          <w:sz w:val="24"/>
        </w:rPr>
      </w:pPr>
    </w:p>
    <w:p w14:paraId="41DA8D41" w14:textId="52705034" w:rsidR="0021038B" w:rsidRDefault="00BA60A1" w:rsidP="00BA60A1">
      <w:pPr>
        <w:rPr>
          <w:rFonts w:ascii="Verdana" w:hAnsi="Verdana"/>
          <w:sz w:val="24"/>
        </w:rPr>
      </w:pPr>
      <w:r w:rsidRPr="00BA60A1">
        <w:rPr>
          <w:rFonts w:ascii="Verdana" w:hAnsi="Verdana"/>
          <w:sz w:val="24"/>
        </w:rPr>
        <w:t>** Bonus payments comprise Clinical Excellence and Commitment Awards paid to medical staff.</w:t>
      </w:r>
    </w:p>
    <w:p w14:paraId="5770E4B0" w14:textId="11E5839E" w:rsidR="0021038B" w:rsidRPr="00BA60A1" w:rsidRDefault="0021038B" w:rsidP="00BA60A1">
      <w:pPr>
        <w:rPr>
          <w:rFonts w:ascii="Verdana" w:hAnsi="Verdana"/>
          <w:sz w:val="24"/>
        </w:rPr>
      </w:pPr>
    </w:p>
    <w:p w14:paraId="0145F3CC" w14:textId="77777777" w:rsidR="009876E7" w:rsidRPr="0014522A" w:rsidRDefault="009876E7" w:rsidP="0014522A">
      <w:pPr>
        <w:pStyle w:val="Heading2"/>
        <w:rPr>
          <w:rFonts w:ascii="Verdana" w:hAnsi="Verdana"/>
          <w:b/>
          <w:bCs/>
          <w:color w:val="auto"/>
          <w:sz w:val="28"/>
          <w:szCs w:val="28"/>
        </w:rPr>
      </w:pPr>
      <w:bookmarkStart w:id="11" w:name="_Toc83995481"/>
      <w:bookmarkStart w:id="12" w:name="_Toc187667444"/>
      <w:r w:rsidRPr="0014522A">
        <w:rPr>
          <w:rFonts w:ascii="Verdana" w:hAnsi="Verdana"/>
          <w:b/>
          <w:bCs/>
          <w:color w:val="auto"/>
          <w:sz w:val="28"/>
          <w:szCs w:val="28"/>
        </w:rPr>
        <w:t>Quartile Data</w:t>
      </w:r>
      <w:bookmarkEnd w:id="11"/>
      <w:bookmarkEnd w:id="12"/>
    </w:p>
    <w:p w14:paraId="73A68311" w14:textId="77777777" w:rsidR="009876E7" w:rsidRPr="002373ED" w:rsidRDefault="009876E7" w:rsidP="00991452"/>
    <w:p w14:paraId="55FF1897" w14:textId="29899B4D" w:rsidR="009876E7" w:rsidRPr="00E86CA5" w:rsidRDefault="009876E7" w:rsidP="681A0271">
      <w:pPr>
        <w:widowControl w:val="0"/>
        <w:tabs>
          <w:tab w:val="left" w:pos="821"/>
        </w:tabs>
        <w:autoSpaceDE w:val="0"/>
        <w:autoSpaceDN w:val="0"/>
        <w:spacing w:after="0" w:line="240" w:lineRule="auto"/>
        <w:jc w:val="both"/>
        <w:rPr>
          <w:rFonts w:ascii="Verdana" w:hAnsi="Verdana"/>
          <w:sz w:val="24"/>
          <w:szCs w:val="24"/>
        </w:rPr>
      </w:pPr>
      <w:r w:rsidRPr="69071A5B">
        <w:rPr>
          <w:rFonts w:ascii="Verdana" w:hAnsi="Verdana"/>
          <w:sz w:val="24"/>
          <w:szCs w:val="24"/>
        </w:rPr>
        <w:t>The quartile data ranks our employees from highest to lowest paid, this is divided into four equal parts</w:t>
      </w:r>
      <w:r w:rsidR="0014522A">
        <w:rPr>
          <w:rFonts w:ascii="Verdana" w:hAnsi="Verdana"/>
          <w:sz w:val="24"/>
          <w:szCs w:val="24"/>
        </w:rPr>
        <w:t>,</w:t>
      </w:r>
      <w:r w:rsidRPr="69071A5B">
        <w:rPr>
          <w:rFonts w:ascii="Verdana" w:hAnsi="Verdana"/>
          <w:sz w:val="24"/>
          <w:szCs w:val="24"/>
        </w:rPr>
        <w:t xml:space="preserve"> or quartiles</w:t>
      </w:r>
      <w:r w:rsidR="0014522A">
        <w:rPr>
          <w:rFonts w:ascii="Verdana" w:hAnsi="Verdana"/>
          <w:sz w:val="24"/>
          <w:szCs w:val="24"/>
        </w:rPr>
        <w:t>,</w:t>
      </w:r>
      <w:r w:rsidRPr="69071A5B">
        <w:rPr>
          <w:rFonts w:ascii="Verdana" w:hAnsi="Verdana"/>
          <w:sz w:val="24"/>
          <w:szCs w:val="24"/>
        </w:rPr>
        <w:t xml:space="preserve"> and </w:t>
      </w:r>
      <w:r w:rsidR="003E3B0D" w:rsidRPr="69071A5B">
        <w:rPr>
          <w:rFonts w:ascii="Verdana" w:hAnsi="Verdana"/>
          <w:sz w:val="24"/>
          <w:szCs w:val="24"/>
        </w:rPr>
        <w:t>describes</w:t>
      </w:r>
      <w:r w:rsidRPr="69071A5B">
        <w:rPr>
          <w:rFonts w:ascii="Verdana" w:hAnsi="Verdana"/>
          <w:sz w:val="24"/>
          <w:szCs w:val="24"/>
        </w:rPr>
        <w:t xml:space="preserve"> the percentage of men and women in each.</w:t>
      </w:r>
    </w:p>
    <w:p w14:paraId="104447F4" w14:textId="266DCF2B" w:rsidR="69071A5B" w:rsidRDefault="69071A5B" w:rsidP="69071A5B">
      <w:pPr>
        <w:widowControl w:val="0"/>
        <w:tabs>
          <w:tab w:val="left" w:pos="821"/>
        </w:tabs>
        <w:spacing w:after="0" w:line="240" w:lineRule="auto"/>
        <w:jc w:val="both"/>
        <w:rPr>
          <w:rFonts w:ascii="Verdana" w:hAnsi="Verdana"/>
          <w:sz w:val="24"/>
          <w:szCs w:val="24"/>
        </w:rPr>
      </w:pPr>
    </w:p>
    <w:p w14:paraId="7CC6ECBB" w14:textId="1C0C5C30" w:rsidR="009876E7" w:rsidRPr="00E86CA5" w:rsidRDefault="009876E7" w:rsidP="002373ED">
      <w:pPr>
        <w:tabs>
          <w:tab w:val="left" w:pos="821"/>
        </w:tabs>
        <w:spacing w:after="0" w:line="240" w:lineRule="auto"/>
        <w:jc w:val="both"/>
        <w:rPr>
          <w:rFonts w:ascii="Verdana" w:hAnsi="Verdana" w:cstheme="minorHAnsi"/>
          <w:sz w:val="24"/>
          <w:szCs w:val="24"/>
        </w:rPr>
      </w:pPr>
    </w:p>
    <w:tbl>
      <w:tblPr>
        <w:tblpPr w:leftFromText="180" w:rightFromText="180" w:vertAnchor="text" w:horzAnchor="margin" w:tblpXSpec="center" w:tblpY="150"/>
        <w:tblW w:w="82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687"/>
        <w:gridCol w:w="1676"/>
        <w:gridCol w:w="1625"/>
        <w:gridCol w:w="1625"/>
        <w:gridCol w:w="1638"/>
      </w:tblGrid>
      <w:tr w:rsidR="00BA60A1" w:rsidRPr="00E86CA5" w14:paraId="0B82DE16" w14:textId="77777777" w:rsidTr="00BA60A1">
        <w:trPr>
          <w:trHeight w:val="275"/>
        </w:trPr>
        <w:tc>
          <w:tcPr>
            <w:tcW w:w="1687" w:type="dxa"/>
          </w:tcPr>
          <w:p w14:paraId="7674B459" w14:textId="77777777" w:rsidR="00BA60A1" w:rsidRPr="00E86CA5" w:rsidRDefault="00BA60A1" w:rsidP="00BA60A1">
            <w:pPr>
              <w:pStyle w:val="TableParagraph"/>
              <w:jc w:val="center"/>
              <w:rPr>
                <w:rFonts w:ascii="Verdana" w:hAnsi="Verdana" w:cstheme="minorBidi"/>
                <w:b/>
                <w:bCs/>
                <w:sz w:val="24"/>
                <w:szCs w:val="24"/>
              </w:rPr>
            </w:pPr>
            <w:r w:rsidRPr="69071A5B">
              <w:rPr>
                <w:rFonts w:ascii="Verdana" w:hAnsi="Verdana" w:cstheme="minorBidi"/>
                <w:b/>
                <w:bCs/>
                <w:sz w:val="24"/>
                <w:szCs w:val="24"/>
              </w:rPr>
              <w:t>Quartile</w:t>
            </w:r>
          </w:p>
        </w:tc>
        <w:tc>
          <w:tcPr>
            <w:tcW w:w="1676" w:type="dxa"/>
          </w:tcPr>
          <w:p w14:paraId="7637A241" w14:textId="77777777" w:rsidR="00BA60A1" w:rsidRPr="00E86CA5" w:rsidRDefault="00BA60A1" w:rsidP="00BA60A1">
            <w:pPr>
              <w:pStyle w:val="TableParagraph"/>
              <w:jc w:val="center"/>
              <w:rPr>
                <w:rFonts w:ascii="Verdana" w:hAnsi="Verdana" w:cstheme="minorHAnsi"/>
                <w:b/>
                <w:sz w:val="24"/>
                <w:szCs w:val="24"/>
              </w:rPr>
            </w:pPr>
            <w:r w:rsidRPr="00E86CA5">
              <w:rPr>
                <w:rFonts w:ascii="Verdana" w:hAnsi="Verdana" w:cstheme="minorHAnsi"/>
                <w:b/>
                <w:sz w:val="24"/>
                <w:szCs w:val="24"/>
              </w:rPr>
              <w:t>Female</w:t>
            </w:r>
          </w:p>
        </w:tc>
        <w:tc>
          <w:tcPr>
            <w:tcW w:w="1625" w:type="dxa"/>
          </w:tcPr>
          <w:p w14:paraId="16634C8A" w14:textId="0426B5BD" w:rsidR="00BA60A1" w:rsidRPr="00BA60A1" w:rsidRDefault="00BA60A1" w:rsidP="00BA60A1">
            <w:pPr>
              <w:pStyle w:val="TableParagraph"/>
              <w:jc w:val="center"/>
              <w:rPr>
                <w:rFonts w:ascii="Verdana" w:hAnsi="Verdana" w:cstheme="minorHAnsi"/>
                <w:b/>
                <w:sz w:val="24"/>
                <w:szCs w:val="24"/>
              </w:rPr>
            </w:pPr>
            <w:r w:rsidRPr="00BA60A1">
              <w:rPr>
                <w:rFonts w:ascii="Verdana" w:hAnsi="Verdana"/>
                <w:b/>
                <w:sz w:val="24"/>
              </w:rPr>
              <w:t>Female %</w:t>
            </w:r>
          </w:p>
        </w:tc>
        <w:tc>
          <w:tcPr>
            <w:tcW w:w="1625" w:type="dxa"/>
          </w:tcPr>
          <w:p w14:paraId="4F58956B" w14:textId="68C6316F" w:rsidR="00BA60A1" w:rsidRPr="00E86CA5" w:rsidRDefault="00BA60A1" w:rsidP="00BA60A1">
            <w:pPr>
              <w:pStyle w:val="TableParagraph"/>
              <w:jc w:val="center"/>
              <w:rPr>
                <w:rFonts w:ascii="Verdana" w:hAnsi="Verdana" w:cstheme="minorHAnsi"/>
                <w:b/>
                <w:sz w:val="24"/>
                <w:szCs w:val="24"/>
              </w:rPr>
            </w:pPr>
            <w:r w:rsidRPr="00E86CA5">
              <w:rPr>
                <w:rFonts w:ascii="Verdana" w:hAnsi="Verdana" w:cstheme="minorHAnsi"/>
                <w:b/>
                <w:sz w:val="24"/>
                <w:szCs w:val="24"/>
              </w:rPr>
              <w:t>Male</w:t>
            </w:r>
          </w:p>
        </w:tc>
        <w:tc>
          <w:tcPr>
            <w:tcW w:w="1638" w:type="dxa"/>
          </w:tcPr>
          <w:p w14:paraId="1B9DB058" w14:textId="77777777" w:rsidR="00BA60A1" w:rsidRPr="00E86CA5" w:rsidRDefault="00BA60A1" w:rsidP="00BA60A1">
            <w:pPr>
              <w:pStyle w:val="TableParagraph"/>
              <w:jc w:val="center"/>
              <w:rPr>
                <w:rFonts w:ascii="Verdana" w:hAnsi="Verdana" w:cstheme="minorHAnsi"/>
                <w:b/>
                <w:sz w:val="24"/>
                <w:szCs w:val="24"/>
              </w:rPr>
            </w:pPr>
            <w:r w:rsidRPr="00E86CA5">
              <w:rPr>
                <w:rFonts w:ascii="Verdana" w:hAnsi="Verdana" w:cstheme="minorHAnsi"/>
                <w:b/>
                <w:sz w:val="24"/>
                <w:szCs w:val="24"/>
              </w:rPr>
              <w:t>Male %</w:t>
            </w:r>
          </w:p>
        </w:tc>
      </w:tr>
      <w:tr w:rsidR="00BA60A1" w:rsidRPr="00A53C97" w14:paraId="0F22E451" w14:textId="77777777" w:rsidTr="00BA60A1">
        <w:trPr>
          <w:trHeight w:val="275"/>
        </w:trPr>
        <w:tc>
          <w:tcPr>
            <w:tcW w:w="1687" w:type="dxa"/>
          </w:tcPr>
          <w:p w14:paraId="368EBBB9" w14:textId="77777777" w:rsidR="00BA60A1" w:rsidRPr="00A53C97" w:rsidRDefault="00BA60A1" w:rsidP="00BA60A1">
            <w:pPr>
              <w:pStyle w:val="TableParagraph"/>
              <w:jc w:val="center"/>
              <w:rPr>
                <w:rFonts w:ascii="Verdana" w:hAnsi="Verdana" w:cstheme="minorHAnsi"/>
                <w:b/>
                <w:bCs/>
                <w:sz w:val="24"/>
                <w:szCs w:val="24"/>
              </w:rPr>
            </w:pPr>
            <w:r w:rsidRPr="00A53C97">
              <w:rPr>
                <w:rFonts w:ascii="Verdana" w:hAnsi="Verdana" w:cstheme="minorHAnsi"/>
                <w:b/>
                <w:bCs/>
                <w:sz w:val="24"/>
                <w:szCs w:val="24"/>
              </w:rPr>
              <w:t>1</w:t>
            </w:r>
          </w:p>
        </w:tc>
        <w:tc>
          <w:tcPr>
            <w:tcW w:w="1676" w:type="dxa"/>
          </w:tcPr>
          <w:p w14:paraId="1CC477DC" w14:textId="39FE1F0B" w:rsidR="00BA60A1" w:rsidRPr="00A53C97" w:rsidRDefault="00957F6D" w:rsidP="00BA60A1">
            <w:pPr>
              <w:spacing w:after="0" w:line="240" w:lineRule="auto"/>
              <w:jc w:val="center"/>
              <w:rPr>
                <w:rFonts w:ascii="Verdana" w:hAnsi="Verdana" w:cstheme="minorHAnsi"/>
                <w:sz w:val="24"/>
                <w:szCs w:val="24"/>
              </w:rPr>
            </w:pPr>
            <w:r w:rsidRPr="00A53C97">
              <w:rPr>
                <w:rFonts w:ascii="Verdana" w:hAnsi="Verdana" w:cstheme="minorHAnsi"/>
                <w:sz w:val="24"/>
                <w:szCs w:val="24"/>
              </w:rPr>
              <w:t>4509</w:t>
            </w:r>
          </w:p>
        </w:tc>
        <w:tc>
          <w:tcPr>
            <w:tcW w:w="1625" w:type="dxa"/>
          </w:tcPr>
          <w:p w14:paraId="01839DEF" w14:textId="7976BBE9" w:rsidR="00BA60A1" w:rsidRPr="00A53C97" w:rsidRDefault="00957F6D" w:rsidP="00BA60A1">
            <w:pPr>
              <w:spacing w:after="0" w:line="240" w:lineRule="auto"/>
              <w:jc w:val="center"/>
              <w:rPr>
                <w:rFonts w:ascii="Verdana" w:hAnsi="Verdana"/>
                <w:sz w:val="24"/>
              </w:rPr>
            </w:pPr>
            <w:r w:rsidRPr="00A53C97">
              <w:rPr>
                <w:rFonts w:ascii="Verdana" w:hAnsi="Verdana"/>
                <w:sz w:val="24"/>
              </w:rPr>
              <w:t>83.02</w:t>
            </w:r>
          </w:p>
        </w:tc>
        <w:tc>
          <w:tcPr>
            <w:tcW w:w="1625" w:type="dxa"/>
          </w:tcPr>
          <w:p w14:paraId="3836E99F" w14:textId="61F14E99" w:rsidR="00BA60A1" w:rsidRPr="00A53C97" w:rsidRDefault="00957F6D" w:rsidP="00BA60A1">
            <w:pPr>
              <w:spacing w:after="0" w:line="240" w:lineRule="auto"/>
              <w:jc w:val="center"/>
              <w:rPr>
                <w:rFonts w:ascii="Verdana" w:hAnsi="Verdana" w:cstheme="minorHAnsi"/>
                <w:sz w:val="24"/>
                <w:szCs w:val="24"/>
              </w:rPr>
            </w:pPr>
            <w:r w:rsidRPr="00A53C97">
              <w:rPr>
                <w:rFonts w:ascii="Verdana" w:hAnsi="Verdana" w:cstheme="minorHAnsi"/>
                <w:sz w:val="24"/>
                <w:szCs w:val="24"/>
              </w:rPr>
              <w:t>922</w:t>
            </w:r>
          </w:p>
        </w:tc>
        <w:tc>
          <w:tcPr>
            <w:tcW w:w="1638" w:type="dxa"/>
          </w:tcPr>
          <w:p w14:paraId="6AF68A42" w14:textId="76E57807" w:rsidR="00BA60A1" w:rsidRPr="00A53C97" w:rsidRDefault="00957F6D" w:rsidP="00BA60A1">
            <w:pPr>
              <w:spacing w:after="0" w:line="240" w:lineRule="auto"/>
              <w:jc w:val="center"/>
              <w:rPr>
                <w:rFonts w:ascii="Verdana" w:hAnsi="Verdana" w:cstheme="minorHAnsi"/>
                <w:sz w:val="24"/>
                <w:szCs w:val="24"/>
              </w:rPr>
            </w:pPr>
            <w:r w:rsidRPr="00A53C97">
              <w:rPr>
                <w:rFonts w:ascii="Verdana" w:hAnsi="Verdana" w:cstheme="minorHAnsi"/>
                <w:sz w:val="24"/>
                <w:szCs w:val="24"/>
              </w:rPr>
              <w:t>16.98</w:t>
            </w:r>
          </w:p>
        </w:tc>
      </w:tr>
      <w:tr w:rsidR="00BA60A1" w:rsidRPr="00A53C97" w14:paraId="70ECFFD4" w14:textId="77777777" w:rsidTr="00BA60A1">
        <w:trPr>
          <w:trHeight w:val="275"/>
        </w:trPr>
        <w:tc>
          <w:tcPr>
            <w:tcW w:w="1687" w:type="dxa"/>
          </w:tcPr>
          <w:p w14:paraId="489D9EEA" w14:textId="77777777" w:rsidR="00BA60A1" w:rsidRPr="00A53C97" w:rsidRDefault="00BA60A1" w:rsidP="00BA60A1">
            <w:pPr>
              <w:pStyle w:val="TableParagraph"/>
              <w:jc w:val="center"/>
              <w:rPr>
                <w:rFonts w:ascii="Verdana" w:hAnsi="Verdana" w:cstheme="minorHAnsi"/>
                <w:b/>
                <w:bCs/>
                <w:sz w:val="24"/>
                <w:szCs w:val="24"/>
              </w:rPr>
            </w:pPr>
            <w:r w:rsidRPr="00A53C97">
              <w:rPr>
                <w:rFonts w:ascii="Verdana" w:hAnsi="Verdana" w:cstheme="minorHAnsi"/>
                <w:b/>
                <w:bCs/>
                <w:sz w:val="24"/>
                <w:szCs w:val="24"/>
              </w:rPr>
              <w:t>2</w:t>
            </w:r>
          </w:p>
        </w:tc>
        <w:tc>
          <w:tcPr>
            <w:tcW w:w="1676" w:type="dxa"/>
          </w:tcPr>
          <w:p w14:paraId="61E64648" w14:textId="353AFC37" w:rsidR="00BA60A1" w:rsidRPr="00A53C97" w:rsidRDefault="00957F6D" w:rsidP="00BA60A1">
            <w:pPr>
              <w:spacing w:after="0" w:line="240" w:lineRule="auto"/>
              <w:jc w:val="center"/>
              <w:rPr>
                <w:rFonts w:ascii="Verdana" w:hAnsi="Verdana" w:cstheme="minorHAnsi"/>
                <w:sz w:val="24"/>
                <w:szCs w:val="24"/>
              </w:rPr>
            </w:pPr>
            <w:r w:rsidRPr="00A53C97">
              <w:rPr>
                <w:rFonts w:ascii="Verdana" w:hAnsi="Verdana" w:cstheme="minorHAnsi"/>
                <w:sz w:val="24"/>
                <w:szCs w:val="24"/>
              </w:rPr>
              <w:t>4469</w:t>
            </w:r>
          </w:p>
        </w:tc>
        <w:tc>
          <w:tcPr>
            <w:tcW w:w="1625" w:type="dxa"/>
          </w:tcPr>
          <w:p w14:paraId="2E5E8B56" w14:textId="59A586DF" w:rsidR="00BA60A1" w:rsidRPr="00A53C97" w:rsidRDefault="00957F6D" w:rsidP="00BA60A1">
            <w:pPr>
              <w:spacing w:after="0" w:line="240" w:lineRule="auto"/>
              <w:jc w:val="center"/>
              <w:rPr>
                <w:rFonts w:ascii="Verdana" w:hAnsi="Verdana"/>
                <w:sz w:val="24"/>
              </w:rPr>
            </w:pPr>
            <w:r w:rsidRPr="00A53C97">
              <w:rPr>
                <w:rFonts w:ascii="Verdana" w:hAnsi="Verdana"/>
                <w:sz w:val="24"/>
              </w:rPr>
              <w:t>82.2</w:t>
            </w:r>
            <w:r w:rsidR="006D4A86" w:rsidRPr="00A53C97">
              <w:rPr>
                <w:rFonts w:ascii="Verdana" w:hAnsi="Verdana"/>
                <w:sz w:val="24"/>
              </w:rPr>
              <w:t>0</w:t>
            </w:r>
          </w:p>
        </w:tc>
        <w:tc>
          <w:tcPr>
            <w:tcW w:w="1625" w:type="dxa"/>
          </w:tcPr>
          <w:p w14:paraId="5A2318BD" w14:textId="75B22ABE" w:rsidR="00BA60A1" w:rsidRPr="00A53C97" w:rsidRDefault="00957F6D" w:rsidP="00BA60A1">
            <w:pPr>
              <w:spacing w:after="0" w:line="240" w:lineRule="auto"/>
              <w:jc w:val="center"/>
              <w:rPr>
                <w:rFonts w:ascii="Verdana" w:hAnsi="Verdana" w:cstheme="minorHAnsi"/>
                <w:sz w:val="24"/>
                <w:szCs w:val="24"/>
              </w:rPr>
            </w:pPr>
            <w:r w:rsidRPr="00A53C97">
              <w:rPr>
                <w:rFonts w:ascii="Verdana" w:hAnsi="Verdana" w:cstheme="minorHAnsi"/>
                <w:sz w:val="24"/>
                <w:szCs w:val="24"/>
              </w:rPr>
              <w:t>968</w:t>
            </w:r>
          </w:p>
        </w:tc>
        <w:tc>
          <w:tcPr>
            <w:tcW w:w="1638" w:type="dxa"/>
          </w:tcPr>
          <w:p w14:paraId="2CA92B40" w14:textId="1B15D60F" w:rsidR="00BA60A1" w:rsidRPr="00A53C97" w:rsidRDefault="00957F6D" w:rsidP="00BA60A1">
            <w:pPr>
              <w:spacing w:after="0" w:line="240" w:lineRule="auto"/>
              <w:jc w:val="center"/>
              <w:rPr>
                <w:rFonts w:ascii="Verdana" w:hAnsi="Verdana" w:cstheme="minorHAnsi"/>
                <w:sz w:val="24"/>
                <w:szCs w:val="24"/>
              </w:rPr>
            </w:pPr>
            <w:r w:rsidRPr="00A53C97">
              <w:rPr>
                <w:rFonts w:ascii="Verdana" w:hAnsi="Verdana" w:cstheme="minorHAnsi"/>
                <w:sz w:val="24"/>
                <w:szCs w:val="24"/>
              </w:rPr>
              <w:t>17.80</w:t>
            </w:r>
          </w:p>
        </w:tc>
      </w:tr>
      <w:tr w:rsidR="00BA60A1" w:rsidRPr="00A53C97" w14:paraId="32094058" w14:textId="77777777" w:rsidTr="00BA60A1">
        <w:trPr>
          <w:trHeight w:val="277"/>
        </w:trPr>
        <w:tc>
          <w:tcPr>
            <w:tcW w:w="1687" w:type="dxa"/>
          </w:tcPr>
          <w:p w14:paraId="4F1F5017" w14:textId="77777777" w:rsidR="00BA60A1" w:rsidRPr="00A53C97" w:rsidRDefault="00BA60A1" w:rsidP="00BA60A1">
            <w:pPr>
              <w:pStyle w:val="TableParagraph"/>
              <w:jc w:val="center"/>
              <w:rPr>
                <w:rFonts w:ascii="Verdana" w:hAnsi="Verdana" w:cstheme="minorHAnsi"/>
                <w:b/>
                <w:bCs/>
                <w:sz w:val="24"/>
                <w:szCs w:val="24"/>
              </w:rPr>
            </w:pPr>
            <w:r w:rsidRPr="00A53C97">
              <w:rPr>
                <w:rFonts w:ascii="Verdana" w:hAnsi="Verdana" w:cstheme="minorHAnsi"/>
                <w:b/>
                <w:bCs/>
                <w:sz w:val="24"/>
                <w:szCs w:val="24"/>
              </w:rPr>
              <w:t>3</w:t>
            </w:r>
          </w:p>
        </w:tc>
        <w:tc>
          <w:tcPr>
            <w:tcW w:w="1676" w:type="dxa"/>
          </w:tcPr>
          <w:p w14:paraId="7F5067BB" w14:textId="6B494E1C" w:rsidR="00BA60A1" w:rsidRPr="00A53C97" w:rsidRDefault="00957F6D" w:rsidP="00BA60A1">
            <w:pPr>
              <w:spacing w:after="0" w:line="240" w:lineRule="auto"/>
              <w:jc w:val="center"/>
              <w:rPr>
                <w:rFonts w:ascii="Verdana" w:hAnsi="Verdana"/>
                <w:sz w:val="24"/>
                <w:szCs w:val="24"/>
              </w:rPr>
            </w:pPr>
            <w:r w:rsidRPr="00A53C97">
              <w:rPr>
                <w:rFonts w:ascii="Verdana" w:hAnsi="Verdana"/>
                <w:sz w:val="24"/>
                <w:szCs w:val="24"/>
              </w:rPr>
              <w:t>4656</w:t>
            </w:r>
          </w:p>
        </w:tc>
        <w:tc>
          <w:tcPr>
            <w:tcW w:w="1625" w:type="dxa"/>
          </w:tcPr>
          <w:p w14:paraId="2CC0F0DA" w14:textId="6CBF1B57" w:rsidR="00BA60A1" w:rsidRPr="00A53C97" w:rsidRDefault="00957F6D" w:rsidP="00BA60A1">
            <w:pPr>
              <w:spacing w:after="0" w:line="240" w:lineRule="auto"/>
              <w:jc w:val="center"/>
              <w:rPr>
                <w:rFonts w:ascii="Verdana" w:hAnsi="Verdana"/>
                <w:sz w:val="24"/>
              </w:rPr>
            </w:pPr>
            <w:r w:rsidRPr="00A53C97">
              <w:rPr>
                <w:rFonts w:ascii="Verdana" w:hAnsi="Verdana"/>
                <w:sz w:val="24"/>
              </w:rPr>
              <w:t>85.65</w:t>
            </w:r>
          </w:p>
        </w:tc>
        <w:tc>
          <w:tcPr>
            <w:tcW w:w="1625" w:type="dxa"/>
          </w:tcPr>
          <w:p w14:paraId="4AA867EB" w14:textId="1525C0D3" w:rsidR="00BA60A1" w:rsidRPr="00A53C97" w:rsidRDefault="00957F6D" w:rsidP="00BA60A1">
            <w:pPr>
              <w:spacing w:after="0" w:line="240" w:lineRule="auto"/>
              <w:jc w:val="center"/>
              <w:rPr>
                <w:rFonts w:ascii="Verdana" w:hAnsi="Verdana" w:cstheme="minorHAnsi"/>
                <w:sz w:val="24"/>
                <w:szCs w:val="24"/>
              </w:rPr>
            </w:pPr>
            <w:r w:rsidRPr="00A53C97">
              <w:rPr>
                <w:rFonts w:ascii="Verdana" w:hAnsi="Verdana" w:cstheme="minorHAnsi"/>
                <w:sz w:val="24"/>
                <w:szCs w:val="24"/>
              </w:rPr>
              <w:t>780</w:t>
            </w:r>
          </w:p>
        </w:tc>
        <w:tc>
          <w:tcPr>
            <w:tcW w:w="1638" w:type="dxa"/>
          </w:tcPr>
          <w:p w14:paraId="6BE457CD" w14:textId="68E53F25" w:rsidR="00BA60A1" w:rsidRPr="00A53C97" w:rsidRDefault="00957F6D" w:rsidP="00BA60A1">
            <w:pPr>
              <w:spacing w:after="0" w:line="240" w:lineRule="auto"/>
              <w:jc w:val="center"/>
              <w:rPr>
                <w:rFonts w:ascii="Verdana" w:hAnsi="Verdana" w:cstheme="minorHAnsi"/>
                <w:sz w:val="24"/>
                <w:szCs w:val="24"/>
              </w:rPr>
            </w:pPr>
            <w:r w:rsidRPr="00A53C97">
              <w:rPr>
                <w:rFonts w:ascii="Verdana" w:hAnsi="Verdana" w:cstheme="minorHAnsi"/>
                <w:sz w:val="24"/>
                <w:szCs w:val="24"/>
              </w:rPr>
              <w:t>14.35</w:t>
            </w:r>
          </w:p>
        </w:tc>
      </w:tr>
      <w:tr w:rsidR="00BA60A1" w:rsidRPr="00A53C97" w14:paraId="35165F33" w14:textId="77777777" w:rsidTr="00BA60A1">
        <w:trPr>
          <w:trHeight w:val="275"/>
        </w:trPr>
        <w:tc>
          <w:tcPr>
            <w:tcW w:w="1687" w:type="dxa"/>
          </w:tcPr>
          <w:p w14:paraId="27F646F6" w14:textId="77777777" w:rsidR="00BA60A1" w:rsidRPr="00A53C97" w:rsidRDefault="00BA60A1" w:rsidP="00BA60A1">
            <w:pPr>
              <w:pStyle w:val="TableParagraph"/>
              <w:jc w:val="center"/>
              <w:rPr>
                <w:rFonts w:ascii="Verdana" w:hAnsi="Verdana" w:cstheme="minorHAnsi"/>
                <w:b/>
                <w:bCs/>
                <w:sz w:val="24"/>
                <w:szCs w:val="24"/>
              </w:rPr>
            </w:pPr>
            <w:r w:rsidRPr="00A53C97">
              <w:rPr>
                <w:rFonts w:ascii="Verdana" w:hAnsi="Verdana" w:cstheme="minorHAnsi"/>
                <w:b/>
                <w:bCs/>
                <w:sz w:val="24"/>
                <w:szCs w:val="24"/>
              </w:rPr>
              <w:t>4</w:t>
            </w:r>
          </w:p>
        </w:tc>
        <w:tc>
          <w:tcPr>
            <w:tcW w:w="1676" w:type="dxa"/>
          </w:tcPr>
          <w:p w14:paraId="2E0D20C9" w14:textId="1441BF6C" w:rsidR="00BA60A1" w:rsidRPr="00A53C97" w:rsidRDefault="00957F6D" w:rsidP="00BA60A1">
            <w:pPr>
              <w:spacing w:after="0" w:line="240" w:lineRule="auto"/>
              <w:jc w:val="center"/>
              <w:rPr>
                <w:rFonts w:ascii="Verdana" w:hAnsi="Verdana" w:cstheme="minorHAnsi"/>
                <w:sz w:val="24"/>
                <w:szCs w:val="24"/>
              </w:rPr>
            </w:pPr>
            <w:r w:rsidRPr="00A53C97">
              <w:rPr>
                <w:rFonts w:ascii="Verdana" w:hAnsi="Verdana" w:cstheme="minorHAnsi"/>
                <w:sz w:val="24"/>
                <w:szCs w:val="24"/>
              </w:rPr>
              <w:t>3956</w:t>
            </w:r>
          </w:p>
        </w:tc>
        <w:tc>
          <w:tcPr>
            <w:tcW w:w="1625" w:type="dxa"/>
          </w:tcPr>
          <w:p w14:paraId="6135A99D" w14:textId="46A02946" w:rsidR="00BA60A1" w:rsidRPr="00A53C97" w:rsidRDefault="00957F6D" w:rsidP="00BA60A1">
            <w:pPr>
              <w:spacing w:after="0" w:line="240" w:lineRule="auto"/>
              <w:jc w:val="center"/>
              <w:rPr>
                <w:rFonts w:ascii="Verdana" w:hAnsi="Verdana"/>
                <w:sz w:val="24"/>
              </w:rPr>
            </w:pPr>
            <w:r w:rsidRPr="00A53C97">
              <w:rPr>
                <w:rFonts w:ascii="Verdana" w:hAnsi="Verdana"/>
                <w:sz w:val="24"/>
              </w:rPr>
              <w:t>72.77</w:t>
            </w:r>
          </w:p>
        </w:tc>
        <w:tc>
          <w:tcPr>
            <w:tcW w:w="1625" w:type="dxa"/>
          </w:tcPr>
          <w:p w14:paraId="48AF9B8E" w14:textId="3C7F6665" w:rsidR="00BA60A1" w:rsidRPr="00A53C97" w:rsidRDefault="00957F6D" w:rsidP="00BA60A1">
            <w:pPr>
              <w:spacing w:after="0" w:line="240" w:lineRule="auto"/>
              <w:jc w:val="center"/>
              <w:rPr>
                <w:rFonts w:ascii="Verdana" w:hAnsi="Verdana" w:cstheme="minorHAnsi"/>
                <w:sz w:val="24"/>
                <w:szCs w:val="24"/>
              </w:rPr>
            </w:pPr>
            <w:r w:rsidRPr="00A53C97">
              <w:rPr>
                <w:rFonts w:ascii="Verdana" w:hAnsi="Verdana" w:cstheme="minorHAnsi"/>
                <w:sz w:val="24"/>
                <w:szCs w:val="24"/>
              </w:rPr>
              <w:t>1480</w:t>
            </w:r>
          </w:p>
        </w:tc>
        <w:tc>
          <w:tcPr>
            <w:tcW w:w="1638" w:type="dxa"/>
          </w:tcPr>
          <w:p w14:paraId="6598E1AC" w14:textId="48C72651" w:rsidR="00BA60A1" w:rsidRPr="00A53C97" w:rsidRDefault="00957F6D" w:rsidP="00BA60A1">
            <w:pPr>
              <w:spacing w:after="0" w:line="240" w:lineRule="auto"/>
              <w:jc w:val="center"/>
              <w:rPr>
                <w:rFonts w:ascii="Verdana" w:hAnsi="Verdana"/>
                <w:sz w:val="24"/>
                <w:szCs w:val="24"/>
              </w:rPr>
            </w:pPr>
            <w:r w:rsidRPr="00A53C97">
              <w:rPr>
                <w:rFonts w:ascii="Verdana" w:hAnsi="Verdana"/>
                <w:sz w:val="24"/>
                <w:szCs w:val="24"/>
              </w:rPr>
              <w:t>27.23</w:t>
            </w:r>
          </w:p>
        </w:tc>
      </w:tr>
    </w:tbl>
    <w:p w14:paraId="364EE798" w14:textId="1F17ABEC" w:rsidR="009876E7" w:rsidRPr="00A53C97" w:rsidRDefault="009876E7" w:rsidP="00E86CA5">
      <w:pPr>
        <w:pStyle w:val="BodyText"/>
        <w:rPr>
          <w:rFonts w:ascii="Verdana" w:hAnsi="Verdana" w:cstheme="minorHAnsi"/>
        </w:rPr>
      </w:pPr>
    </w:p>
    <w:p w14:paraId="6A2B3321" w14:textId="16557440" w:rsidR="0014522A" w:rsidRPr="00A53C97" w:rsidRDefault="0014522A" w:rsidP="00E86CA5">
      <w:pPr>
        <w:pStyle w:val="BodyText"/>
        <w:rPr>
          <w:rFonts w:ascii="Verdana" w:hAnsi="Verdana" w:cstheme="minorHAnsi"/>
        </w:rPr>
      </w:pPr>
    </w:p>
    <w:p w14:paraId="67596702" w14:textId="6BD1948F" w:rsidR="0014522A" w:rsidRPr="00A53C97" w:rsidRDefault="0014522A" w:rsidP="00E86CA5">
      <w:pPr>
        <w:pStyle w:val="BodyText"/>
        <w:rPr>
          <w:rFonts w:ascii="Verdana" w:hAnsi="Verdana" w:cstheme="minorHAnsi"/>
        </w:rPr>
      </w:pPr>
    </w:p>
    <w:p w14:paraId="623D342C" w14:textId="6107707F" w:rsidR="0014522A" w:rsidRPr="00A53C97" w:rsidRDefault="0014522A" w:rsidP="00E86CA5">
      <w:pPr>
        <w:pStyle w:val="BodyText"/>
        <w:rPr>
          <w:rFonts w:ascii="Verdana" w:hAnsi="Verdana" w:cstheme="minorHAnsi"/>
        </w:rPr>
      </w:pPr>
    </w:p>
    <w:p w14:paraId="7573A348" w14:textId="704BF79E" w:rsidR="0014522A" w:rsidRPr="00A53C97" w:rsidRDefault="0014522A" w:rsidP="00E86CA5">
      <w:pPr>
        <w:pStyle w:val="BodyText"/>
        <w:rPr>
          <w:rFonts w:ascii="Verdana" w:hAnsi="Verdana" w:cstheme="minorHAnsi"/>
        </w:rPr>
      </w:pPr>
    </w:p>
    <w:p w14:paraId="2D6748FC" w14:textId="6E67A444" w:rsidR="0014522A" w:rsidRPr="00A53C97" w:rsidRDefault="0014522A" w:rsidP="00E86CA5">
      <w:pPr>
        <w:pStyle w:val="BodyText"/>
        <w:rPr>
          <w:rFonts w:ascii="Verdana" w:hAnsi="Verdana" w:cstheme="minorHAnsi"/>
        </w:rPr>
      </w:pPr>
    </w:p>
    <w:p w14:paraId="1915B1CD" w14:textId="77777777" w:rsidR="0014522A" w:rsidRPr="00A53C97" w:rsidRDefault="0014522A" w:rsidP="00E86CA5">
      <w:pPr>
        <w:pStyle w:val="BodyText"/>
        <w:rPr>
          <w:rFonts w:ascii="Verdana" w:hAnsi="Verdana" w:cstheme="minorHAnsi"/>
        </w:rPr>
      </w:pPr>
    </w:p>
    <w:p w14:paraId="7A62BB4A" w14:textId="208C94F5" w:rsidR="009876E7" w:rsidRPr="00A53C97" w:rsidRDefault="009876E7" w:rsidP="00E86CA5">
      <w:pPr>
        <w:pStyle w:val="ListParagraph"/>
        <w:widowControl w:val="0"/>
        <w:tabs>
          <w:tab w:val="left" w:pos="820"/>
          <w:tab w:val="left" w:pos="821"/>
        </w:tabs>
        <w:autoSpaceDE w:val="0"/>
        <w:autoSpaceDN w:val="0"/>
        <w:spacing w:after="0" w:line="240" w:lineRule="auto"/>
        <w:ind w:left="0"/>
        <w:contextualSpacing w:val="0"/>
        <w:rPr>
          <w:rFonts w:ascii="Verdana" w:hAnsi="Verdana" w:cstheme="minorHAnsi"/>
          <w:sz w:val="24"/>
          <w:szCs w:val="24"/>
        </w:rPr>
      </w:pPr>
      <w:r w:rsidRPr="00A53C97">
        <w:rPr>
          <w:rFonts w:ascii="Verdana" w:hAnsi="Verdana" w:cstheme="minorHAnsi"/>
          <w:sz w:val="24"/>
          <w:szCs w:val="24"/>
        </w:rPr>
        <w:t>Quartile 1: Lower quartile (lowest paid)</w:t>
      </w:r>
    </w:p>
    <w:p w14:paraId="38B7ECAF" w14:textId="77777777" w:rsidR="009876E7" w:rsidRPr="00A53C97" w:rsidRDefault="009876E7" w:rsidP="00E86CA5">
      <w:pPr>
        <w:pStyle w:val="BodyText"/>
        <w:rPr>
          <w:rFonts w:ascii="Verdana" w:hAnsi="Verdana" w:cstheme="minorHAnsi"/>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130"/>
        <w:gridCol w:w="1133"/>
        <w:gridCol w:w="1276"/>
        <w:gridCol w:w="1134"/>
      </w:tblGrid>
      <w:tr w:rsidR="005D7F3C" w:rsidRPr="00A53C97" w14:paraId="6AABA887" w14:textId="77777777" w:rsidTr="003E0EF6">
        <w:trPr>
          <w:trHeight w:val="1371"/>
          <w:jc w:val="center"/>
        </w:trPr>
        <w:tc>
          <w:tcPr>
            <w:tcW w:w="1130" w:type="dxa"/>
            <w:vAlign w:val="center"/>
          </w:tcPr>
          <w:p w14:paraId="02FFD782" w14:textId="77777777" w:rsidR="009876E7" w:rsidRPr="00A53C97" w:rsidRDefault="009876E7" w:rsidP="00E86CA5">
            <w:pPr>
              <w:pStyle w:val="TableParagraph"/>
              <w:rPr>
                <w:rFonts w:ascii="Verdana" w:hAnsi="Verdana" w:cstheme="minorHAnsi"/>
                <w:sz w:val="24"/>
                <w:szCs w:val="24"/>
              </w:rPr>
            </w:pPr>
            <w:r w:rsidRPr="00A53C97">
              <w:rPr>
                <w:rFonts w:ascii="Verdana" w:hAnsi="Verdana" w:cstheme="minorHAnsi"/>
                <w:noProof/>
                <w:sz w:val="24"/>
                <w:szCs w:val="24"/>
                <w:lang w:val="en-GB" w:eastAsia="en-GB"/>
              </w:rPr>
              <w:drawing>
                <wp:inline distT="0" distB="0" distL="0" distR="0" wp14:anchorId="18C5D325" wp14:editId="40F234C1">
                  <wp:extent cx="711200" cy="711200"/>
                  <wp:effectExtent l="0" t="0" r="0" b="0"/>
                  <wp:docPr id="12" name="Picture 12" descr="Image of a female doct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Image of a female doctor"/>
                          <pic:cNvPicPr/>
                        </pic:nvPicPr>
                        <pic:blipFill>
                          <a:blip r:embed="rId13" cstate="print">
                            <a:extLst>
                              <a:ext uri="{28A0092B-C50C-407E-A947-70E740481C1C}">
                                <a14:useLocalDpi xmlns:a14="http://schemas.microsoft.com/office/drawing/2010/main" val="0"/>
                              </a:ext>
                            </a:extLst>
                          </a:blip>
                          <a:stretch>
                            <a:fillRect/>
                          </a:stretch>
                        </pic:blipFill>
                        <pic:spPr>
                          <a:xfrm>
                            <a:off x="0" y="0"/>
                            <a:ext cx="711200" cy="711200"/>
                          </a:xfrm>
                          <a:prstGeom prst="rect">
                            <a:avLst/>
                          </a:prstGeom>
                        </pic:spPr>
                      </pic:pic>
                    </a:graphicData>
                  </a:graphic>
                </wp:inline>
              </w:drawing>
            </w:r>
          </w:p>
        </w:tc>
        <w:tc>
          <w:tcPr>
            <w:tcW w:w="1133" w:type="dxa"/>
            <w:vAlign w:val="center"/>
          </w:tcPr>
          <w:p w14:paraId="2BFB5937" w14:textId="1C37F489" w:rsidR="009876E7" w:rsidRPr="00A53C97" w:rsidRDefault="00BA60A1" w:rsidP="00E86CA5">
            <w:pPr>
              <w:pStyle w:val="TableParagraph"/>
              <w:jc w:val="center"/>
              <w:rPr>
                <w:rFonts w:ascii="Verdana" w:hAnsi="Verdana" w:cstheme="minorHAnsi"/>
                <w:sz w:val="24"/>
                <w:szCs w:val="24"/>
              </w:rPr>
            </w:pPr>
            <w:r w:rsidRPr="00A53C97">
              <w:rPr>
                <w:rFonts w:ascii="Verdana" w:hAnsi="Verdana" w:cstheme="minorHAnsi"/>
                <w:sz w:val="24"/>
                <w:szCs w:val="24"/>
              </w:rPr>
              <w:t>83.</w:t>
            </w:r>
            <w:r w:rsidR="006D4A86" w:rsidRPr="00A53C97">
              <w:rPr>
                <w:rFonts w:ascii="Verdana" w:hAnsi="Verdana" w:cstheme="minorHAnsi"/>
                <w:sz w:val="24"/>
                <w:szCs w:val="24"/>
              </w:rPr>
              <w:t>02</w:t>
            </w:r>
            <w:r w:rsidR="009876E7" w:rsidRPr="00A53C97">
              <w:rPr>
                <w:rFonts w:ascii="Verdana" w:hAnsi="Verdana" w:cstheme="minorHAnsi"/>
                <w:sz w:val="24"/>
                <w:szCs w:val="24"/>
              </w:rPr>
              <w:t>%</w:t>
            </w:r>
          </w:p>
          <w:p w14:paraId="649A554B" w14:textId="434FD1D8" w:rsidR="009876E7" w:rsidRPr="00A53C97" w:rsidRDefault="00BA60A1" w:rsidP="00E86CA5">
            <w:pPr>
              <w:pStyle w:val="TableParagraph"/>
              <w:jc w:val="center"/>
              <w:rPr>
                <w:rFonts w:ascii="Verdana" w:hAnsi="Verdana" w:cstheme="minorHAnsi"/>
                <w:sz w:val="24"/>
                <w:szCs w:val="24"/>
              </w:rPr>
            </w:pPr>
            <w:r w:rsidRPr="00A53C97">
              <w:rPr>
                <w:rFonts w:ascii="Verdana" w:hAnsi="Verdana" w:cstheme="minorHAnsi"/>
                <w:sz w:val="24"/>
                <w:szCs w:val="24"/>
              </w:rPr>
              <w:t>(4,</w:t>
            </w:r>
            <w:r w:rsidR="006D4A86" w:rsidRPr="00A53C97">
              <w:rPr>
                <w:rFonts w:ascii="Verdana" w:hAnsi="Verdana" w:cstheme="minorHAnsi"/>
                <w:sz w:val="24"/>
                <w:szCs w:val="24"/>
              </w:rPr>
              <w:t>509</w:t>
            </w:r>
            <w:r w:rsidR="009876E7" w:rsidRPr="00A53C97">
              <w:rPr>
                <w:rFonts w:ascii="Verdana" w:hAnsi="Verdana" w:cstheme="minorHAnsi"/>
                <w:sz w:val="24"/>
                <w:szCs w:val="24"/>
              </w:rPr>
              <w:t>)</w:t>
            </w:r>
          </w:p>
        </w:tc>
        <w:tc>
          <w:tcPr>
            <w:tcW w:w="1276" w:type="dxa"/>
            <w:vAlign w:val="center"/>
          </w:tcPr>
          <w:p w14:paraId="0FC70593" w14:textId="4DEE61FA" w:rsidR="009876E7" w:rsidRPr="00A53C97" w:rsidRDefault="006C416C" w:rsidP="00E86CA5">
            <w:pPr>
              <w:pStyle w:val="TableParagraph"/>
              <w:rPr>
                <w:rFonts w:ascii="Verdana" w:hAnsi="Verdana" w:cstheme="minorHAnsi"/>
                <w:sz w:val="24"/>
                <w:szCs w:val="24"/>
              </w:rPr>
            </w:pPr>
            <w:r w:rsidRPr="00A53C97">
              <w:rPr>
                <w:rFonts w:ascii="Verdana" w:hAnsi="Verdana" w:cstheme="minorHAnsi"/>
                <w:noProof/>
                <w:sz w:val="24"/>
                <w:szCs w:val="24"/>
                <w:lang w:val="en-GB" w:eastAsia="en-GB"/>
              </w:rPr>
              <w:drawing>
                <wp:inline distT="0" distB="0" distL="0" distR="0" wp14:anchorId="4D31A124" wp14:editId="55401925">
                  <wp:extent cx="803910" cy="803910"/>
                  <wp:effectExtent l="0" t="0" r="0" b="0"/>
                  <wp:docPr id="5" name="Picture 5" descr="Image of a male doct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Image of a male doctor"/>
                          <pic:cNvPicPr/>
                        </pic:nvPicPr>
                        <pic:blipFill>
                          <a:blip r:embed="rId19" cstate="print">
                            <a:extLst>
                              <a:ext uri="{28A0092B-C50C-407E-A947-70E740481C1C}">
                                <a14:useLocalDpi xmlns:a14="http://schemas.microsoft.com/office/drawing/2010/main" val="0"/>
                              </a:ext>
                            </a:extLst>
                          </a:blip>
                          <a:stretch>
                            <a:fillRect/>
                          </a:stretch>
                        </pic:blipFill>
                        <pic:spPr>
                          <a:xfrm>
                            <a:off x="0" y="0"/>
                            <a:ext cx="803910" cy="803910"/>
                          </a:xfrm>
                          <a:prstGeom prst="rect">
                            <a:avLst/>
                          </a:prstGeom>
                        </pic:spPr>
                      </pic:pic>
                    </a:graphicData>
                  </a:graphic>
                </wp:inline>
              </w:drawing>
            </w:r>
          </w:p>
        </w:tc>
        <w:tc>
          <w:tcPr>
            <w:tcW w:w="1134" w:type="dxa"/>
            <w:vAlign w:val="center"/>
          </w:tcPr>
          <w:p w14:paraId="612D9E62" w14:textId="34BAB225" w:rsidR="009876E7" w:rsidRPr="00A53C97" w:rsidRDefault="00BA60A1" w:rsidP="00E86CA5">
            <w:pPr>
              <w:pStyle w:val="TableParagraph"/>
              <w:jc w:val="center"/>
              <w:rPr>
                <w:rFonts w:ascii="Verdana" w:hAnsi="Verdana" w:cstheme="minorHAnsi"/>
                <w:sz w:val="24"/>
                <w:szCs w:val="24"/>
              </w:rPr>
            </w:pPr>
            <w:r w:rsidRPr="00A53C97">
              <w:rPr>
                <w:rFonts w:ascii="Verdana" w:hAnsi="Verdana" w:cstheme="minorHAnsi"/>
                <w:sz w:val="24"/>
                <w:szCs w:val="24"/>
              </w:rPr>
              <w:t>16.</w:t>
            </w:r>
            <w:r w:rsidR="006D4A86" w:rsidRPr="00A53C97">
              <w:rPr>
                <w:rFonts w:ascii="Verdana" w:hAnsi="Verdana" w:cstheme="minorHAnsi"/>
                <w:sz w:val="24"/>
                <w:szCs w:val="24"/>
              </w:rPr>
              <w:t>98</w:t>
            </w:r>
            <w:r w:rsidR="009876E7" w:rsidRPr="00A53C97">
              <w:rPr>
                <w:rFonts w:ascii="Verdana" w:hAnsi="Verdana" w:cstheme="minorHAnsi"/>
                <w:sz w:val="24"/>
                <w:szCs w:val="24"/>
              </w:rPr>
              <w:t>%</w:t>
            </w:r>
          </w:p>
          <w:p w14:paraId="2E220878" w14:textId="1F62714B" w:rsidR="009876E7" w:rsidRPr="00A53C97" w:rsidRDefault="00BA60A1" w:rsidP="00E86CA5">
            <w:pPr>
              <w:pStyle w:val="TableParagraph"/>
              <w:jc w:val="center"/>
              <w:rPr>
                <w:rFonts w:ascii="Verdana" w:hAnsi="Verdana" w:cstheme="minorHAnsi"/>
                <w:sz w:val="24"/>
                <w:szCs w:val="24"/>
              </w:rPr>
            </w:pPr>
            <w:r w:rsidRPr="00A53C97">
              <w:rPr>
                <w:rFonts w:ascii="Verdana" w:hAnsi="Verdana" w:cstheme="minorHAnsi"/>
                <w:sz w:val="24"/>
                <w:szCs w:val="24"/>
              </w:rPr>
              <w:t>(</w:t>
            </w:r>
            <w:r w:rsidR="006D4A86" w:rsidRPr="00A53C97">
              <w:rPr>
                <w:rFonts w:ascii="Verdana" w:hAnsi="Verdana" w:cstheme="minorHAnsi"/>
                <w:sz w:val="24"/>
                <w:szCs w:val="24"/>
              </w:rPr>
              <w:t>922</w:t>
            </w:r>
            <w:r w:rsidR="009876E7" w:rsidRPr="00A53C97">
              <w:rPr>
                <w:rFonts w:ascii="Verdana" w:hAnsi="Verdana" w:cstheme="minorHAnsi"/>
                <w:sz w:val="24"/>
                <w:szCs w:val="24"/>
              </w:rPr>
              <w:t>)</w:t>
            </w:r>
          </w:p>
        </w:tc>
      </w:tr>
    </w:tbl>
    <w:p w14:paraId="566D2114" w14:textId="694F4EE2" w:rsidR="009876E7" w:rsidRPr="00E86CA5" w:rsidRDefault="00BA60A1" w:rsidP="00E86CA5">
      <w:pPr>
        <w:spacing w:after="0" w:line="240" w:lineRule="auto"/>
        <w:jc w:val="center"/>
        <w:rPr>
          <w:rFonts w:ascii="Verdana" w:hAnsi="Verdana" w:cstheme="minorHAnsi"/>
          <w:b/>
          <w:bCs/>
          <w:sz w:val="24"/>
          <w:szCs w:val="24"/>
        </w:rPr>
      </w:pPr>
      <w:r w:rsidRPr="00A53C97">
        <w:rPr>
          <w:rFonts w:ascii="Verdana" w:hAnsi="Verdana" w:cstheme="minorHAnsi"/>
          <w:b/>
          <w:bCs/>
          <w:sz w:val="24"/>
          <w:szCs w:val="24"/>
        </w:rPr>
        <w:t>16.</w:t>
      </w:r>
      <w:r w:rsidR="006D4A86" w:rsidRPr="00A53C97">
        <w:rPr>
          <w:rFonts w:ascii="Verdana" w:hAnsi="Verdana" w:cstheme="minorHAnsi"/>
          <w:b/>
          <w:bCs/>
          <w:sz w:val="24"/>
          <w:szCs w:val="24"/>
        </w:rPr>
        <w:t>98</w:t>
      </w:r>
      <w:r w:rsidR="009876E7" w:rsidRPr="00A53C97">
        <w:rPr>
          <w:rFonts w:ascii="Verdana" w:hAnsi="Verdana" w:cstheme="minorHAnsi"/>
          <w:b/>
          <w:bCs/>
          <w:sz w:val="24"/>
          <w:szCs w:val="24"/>
        </w:rPr>
        <w:t>% of the lower quartile are</w:t>
      </w:r>
      <w:r w:rsidR="009876E7" w:rsidRPr="00E86CA5">
        <w:rPr>
          <w:rFonts w:ascii="Verdana" w:hAnsi="Verdana" w:cstheme="minorHAnsi"/>
          <w:b/>
          <w:bCs/>
          <w:sz w:val="24"/>
          <w:szCs w:val="24"/>
        </w:rPr>
        <w:t xml:space="preserve"> men</w:t>
      </w:r>
    </w:p>
    <w:p w14:paraId="64A9043A" w14:textId="77777777" w:rsidR="002373ED" w:rsidRDefault="002373ED" w:rsidP="00E86CA5">
      <w:pPr>
        <w:pStyle w:val="ListParagraph"/>
        <w:widowControl w:val="0"/>
        <w:tabs>
          <w:tab w:val="left" w:pos="820"/>
          <w:tab w:val="left" w:pos="821"/>
        </w:tabs>
        <w:autoSpaceDE w:val="0"/>
        <w:autoSpaceDN w:val="0"/>
        <w:spacing w:after="0" w:line="240" w:lineRule="auto"/>
        <w:ind w:left="0"/>
        <w:contextualSpacing w:val="0"/>
        <w:rPr>
          <w:rFonts w:ascii="Verdana" w:hAnsi="Verdana" w:cstheme="minorHAnsi"/>
          <w:sz w:val="24"/>
          <w:szCs w:val="24"/>
        </w:rPr>
      </w:pPr>
    </w:p>
    <w:p w14:paraId="339AD488" w14:textId="785B6119" w:rsidR="009876E7" w:rsidRPr="00E86CA5" w:rsidRDefault="009876E7" w:rsidP="00E86CA5">
      <w:pPr>
        <w:pStyle w:val="ListParagraph"/>
        <w:widowControl w:val="0"/>
        <w:tabs>
          <w:tab w:val="left" w:pos="820"/>
          <w:tab w:val="left" w:pos="821"/>
        </w:tabs>
        <w:autoSpaceDE w:val="0"/>
        <w:autoSpaceDN w:val="0"/>
        <w:spacing w:after="0" w:line="240" w:lineRule="auto"/>
        <w:ind w:left="0"/>
        <w:contextualSpacing w:val="0"/>
        <w:rPr>
          <w:rFonts w:ascii="Verdana" w:hAnsi="Verdana" w:cstheme="minorHAnsi"/>
          <w:sz w:val="24"/>
          <w:szCs w:val="24"/>
        </w:rPr>
      </w:pPr>
      <w:r w:rsidRPr="00E86CA5">
        <w:rPr>
          <w:rFonts w:ascii="Verdana" w:hAnsi="Verdana" w:cstheme="minorHAnsi"/>
          <w:sz w:val="24"/>
          <w:szCs w:val="24"/>
        </w:rPr>
        <w:t>Quartile 2: Lower middle quartile</w:t>
      </w:r>
    </w:p>
    <w:p w14:paraId="55D83E32" w14:textId="77777777" w:rsidR="009876E7" w:rsidRPr="00E86CA5" w:rsidRDefault="009876E7" w:rsidP="00E86CA5">
      <w:pPr>
        <w:pStyle w:val="BodyText"/>
        <w:rPr>
          <w:rFonts w:ascii="Verdana" w:hAnsi="Verdana" w:cstheme="minorHAnsi"/>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130"/>
        <w:gridCol w:w="1133"/>
        <w:gridCol w:w="1276"/>
        <w:gridCol w:w="1134"/>
      </w:tblGrid>
      <w:tr w:rsidR="005D7F3C" w:rsidRPr="00A53C97" w14:paraId="3BD659A7" w14:textId="77777777" w:rsidTr="003E0EF6">
        <w:trPr>
          <w:trHeight w:val="1366"/>
          <w:jc w:val="center"/>
        </w:trPr>
        <w:tc>
          <w:tcPr>
            <w:tcW w:w="1130" w:type="dxa"/>
            <w:vAlign w:val="center"/>
          </w:tcPr>
          <w:p w14:paraId="63D6E75E" w14:textId="3E8B7F99" w:rsidR="009876E7" w:rsidRPr="00A53C97" w:rsidRDefault="006C416C" w:rsidP="00E86CA5">
            <w:pPr>
              <w:pStyle w:val="TableParagraph"/>
              <w:rPr>
                <w:rFonts w:ascii="Verdana" w:hAnsi="Verdana" w:cstheme="minorHAnsi"/>
                <w:sz w:val="24"/>
                <w:szCs w:val="24"/>
              </w:rPr>
            </w:pPr>
            <w:r w:rsidRPr="00A53C97">
              <w:rPr>
                <w:rFonts w:ascii="Verdana" w:hAnsi="Verdana" w:cstheme="minorHAnsi"/>
                <w:noProof/>
                <w:sz w:val="24"/>
                <w:szCs w:val="24"/>
                <w:lang w:val="en-GB" w:eastAsia="en-GB"/>
              </w:rPr>
              <w:drawing>
                <wp:inline distT="0" distB="0" distL="0" distR="0" wp14:anchorId="08AAEA6D" wp14:editId="41779E0C">
                  <wp:extent cx="711200" cy="711200"/>
                  <wp:effectExtent l="0" t="0" r="0" b="0"/>
                  <wp:docPr id="4" name="Picture 4" descr="Image of a female doct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Image of a female doctor"/>
                          <pic:cNvPicPr/>
                        </pic:nvPicPr>
                        <pic:blipFill>
                          <a:blip r:embed="rId13" cstate="print">
                            <a:extLst>
                              <a:ext uri="{28A0092B-C50C-407E-A947-70E740481C1C}">
                                <a14:useLocalDpi xmlns:a14="http://schemas.microsoft.com/office/drawing/2010/main" val="0"/>
                              </a:ext>
                            </a:extLst>
                          </a:blip>
                          <a:stretch>
                            <a:fillRect/>
                          </a:stretch>
                        </pic:blipFill>
                        <pic:spPr>
                          <a:xfrm>
                            <a:off x="0" y="0"/>
                            <a:ext cx="711200" cy="711200"/>
                          </a:xfrm>
                          <a:prstGeom prst="rect">
                            <a:avLst/>
                          </a:prstGeom>
                        </pic:spPr>
                      </pic:pic>
                    </a:graphicData>
                  </a:graphic>
                </wp:inline>
              </w:drawing>
            </w:r>
          </w:p>
        </w:tc>
        <w:tc>
          <w:tcPr>
            <w:tcW w:w="1133" w:type="dxa"/>
            <w:vAlign w:val="center"/>
          </w:tcPr>
          <w:p w14:paraId="4676EDDF" w14:textId="2E0DB42B" w:rsidR="009876E7" w:rsidRPr="00A53C97" w:rsidRDefault="00BA60A1" w:rsidP="00E86CA5">
            <w:pPr>
              <w:pStyle w:val="TableParagraph"/>
              <w:jc w:val="center"/>
              <w:rPr>
                <w:rFonts w:ascii="Verdana" w:hAnsi="Verdana" w:cstheme="minorHAnsi"/>
                <w:sz w:val="24"/>
                <w:szCs w:val="24"/>
              </w:rPr>
            </w:pPr>
            <w:r w:rsidRPr="00A53C97">
              <w:rPr>
                <w:rFonts w:ascii="Verdana" w:hAnsi="Verdana" w:cstheme="minorHAnsi"/>
                <w:sz w:val="24"/>
                <w:szCs w:val="24"/>
              </w:rPr>
              <w:t>82.</w:t>
            </w:r>
            <w:r w:rsidR="006D4A86" w:rsidRPr="00A53C97">
              <w:rPr>
                <w:rFonts w:ascii="Verdana" w:hAnsi="Verdana" w:cstheme="minorHAnsi"/>
                <w:sz w:val="24"/>
                <w:szCs w:val="24"/>
              </w:rPr>
              <w:t>20</w:t>
            </w:r>
            <w:r w:rsidR="009876E7" w:rsidRPr="00A53C97">
              <w:rPr>
                <w:rFonts w:ascii="Verdana" w:hAnsi="Verdana" w:cstheme="minorHAnsi"/>
                <w:sz w:val="24"/>
                <w:szCs w:val="24"/>
              </w:rPr>
              <w:t>%</w:t>
            </w:r>
          </w:p>
          <w:p w14:paraId="5B904CFE" w14:textId="408A8D7F" w:rsidR="009876E7" w:rsidRPr="00A53C97" w:rsidRDefault="00BA60A1" w:rsidP="00E86CA5">
            <w:pPr>
              <w:pStyle w:val="TableParagraph"/>
              <w:jc w:val="center"/>
              <w:rPr>
                <w:rFonts w:ascii="Verdana" w:hAnsi="Verdana" w:cstheme="minorHAnsi"/>
                <w:sz w:val="24"/>
                <w:szCs w:val="24"/>
              </w:rPr>
            </w:pPr>
            <w:r w:rsidRPr="00A53C97">
              <w:rPr>
                <w:rFonts w:ascii="Verdana" w:hAnsi="Verdana" w:cstheme="minorHAnsi"/>
                <w:sz w:val="24"/>
                <w:szCs w:val="24"/>
              </w:rPr>
              <w:t>(4,</w:t>
            </w:r>
            <w:r w:rsidR="006D4A86" w:rsidRPr="00A53C97">
              <w:rPr>
                <w:rFonts w:ascii="Verdana" w:hAnsi="Verdana" w:cstheme="minorHAnsi"/>
                <w:sz w:val="24"/>
                <w:szCs w:val="24"/>
              </w:rPr>
              <w:t>469</w:t>
            </w:r>
            <w:r w:rsidR="009876E7" w:rsidRPr="00A53C97">
              <w:rPr>
                <w:rFonts w:ascii="Verdana" w:hAnsi="Verdana" w:cstheme="minorHAnsi"/>
                <w:sz w:val="24"/>
                <w:szCs w:val="24"/>
              </w:rPr>
              <w:t>)</w:t>
            </w:r>
          </w:p>
        </w:tc>
        <w:tc>
          <w:tcPr>
            <w:tcW w:w="1276" w:type="dxa"/>
            <w:vAlign w:val="center"/>
          </w:tcPr>
          <w:p w14:paraId="49E682F7" w14:textId="77777777" w:rsidR="009876E7" w:rsidRPr="00A53C97" w:rsidRDefault="009876E7" w:rsidP="00E86CA5">
            <w:pPr>
              <w:pStyle w:val="TableParagraph"/>
              <w:rPr>
                <w:rFonts w:ascii="Verdana" w:hAnsi="Verdana" w:cstheme="minorHAnsi"/>
                <w:sz w:val="24"/>
                <w:szCs w:val="24"/>
              </w:rPr>
            </w:pPr>
            <w:r w:rsidRPr="00A53C97">
              <w:rPr>
                <w:rFonts w:ascii="Verdana" w:hAnsi="Verdana" w:cstheme="minorHAnsi"/>
                <w:noProof/>
                <w:sz w:val="24"/>
                <w:szCs w:val="24"/>
                <w:lang w:val="en-GB" w:eastAsia="en-GB"/>
              </w:rPr>
              <w:drawing>
                <wp:inline distT="0" distB="0" distL="0" distR="0" wp14:anchorId="4C5687A5" wp14:editId="40E69B04">
                  <wp:extent cx="803910" cy="803910"/>
                  <wp:effectExtent l="0" t="0" r="0" b="0"/>
                  <wp:docPr id="26" name="Picture 26" descr="Image of a male doct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26" descr="Image of a male doctor"/>
                          <pic:cNvPicPr/>
                        </pic:nvPicPr>
                        <pic:blipFill>
                          <a:blip r:embed="rId19" cstate="print">
                            <a:extLst>
                              <a:ext uri="{28A0092B-C50C-407E-A947-70E740481C1C}">
                                <a14:useLocalDpi xmlns:a14="http://schemas.microsoft.com/office/drawing/2010/main" val="0"/>
                              </a:ext>
                            </a:extLst>
                          </a:blip>
                          <a:stretch>
                            <a:fillRect/>
                          </a:stretch>
                        </pic:blipFill>
                        <pic:spPr>
                          <a:xfrm>
                            <a:off x="0" y="0"/>
                            <a:ext cx="803910" cy="803910"/>
                          </a:xfrm>
                          <a:prstGeom prst="rect">
                            <a:avLst/>
                          </a:prstGeom>
                        </pic:spPr>
                      </pic:pic>
                    </a:graphicData>
                  </a:graphic>
                </wp:inline>
              </w:drawing>
            </w:r>
          </w:p>
        </w:tc>
        <w:tc>
          <w:tcPr>
            <w:tcW w:w="1134" w:type="dxa"/>
            <w:vAlign w:val="center"/>
          </w:tcPr>
          <w:p w14:paraId="2B3B1DA4" w14:textId="12837ED6" w:rsidR="009876E7" w:rsidRPr="00A53C97" w:rsidRDefault="00BA60A1" w:rsidP="00E86CA5">
            <w:pPr>
              <w:pStyle w:val="TableParagraph"/>
              <w:jc w:val="center"/>
              <w:rPr>
                <w:rFonts w:ascii="Verdana" w:hAnsi="Verdana" w:cstheme="minorHAnsi"/>
                <w:sz w:val="24"/>
                <w:szCs w:val="24"/>
              </w:rPr>
            </w:pPr>
            <w:r w:rsidRPr="00A53C97">
              <w:rPr>
                <w:rFonts w:ascii="Verdana" w:hAnsi="Verdana" w:cstheme="minorHAnsi"/>
                <w:sz w:val="24"/>
                <w:szCs w:val="24"/>
              </w:rPr>
              <w:t>17.</w:t>
            </w:r>
            <w:r w:rsidR="006D4A86" w:rsidRPr="00A53C97">
              <w:rPr>
                <w:rFonts w:ascii="Verdana" w:hAnsi="Verdana" w:cstheme="minorHAnsi"/>
                <w:sz w:val="24"/>
                <w:szCs w:val="24"/>
              </w:rPr>
              <w:t>80</w:t>
            </w:r>
            <w:r w:rsidR="009876E7" w:rsidRPr="00A53C97">
              <w:rPr>
                <w:rFonts w:ascii="Verdana" w:hAnsi="Verdana" w:cstheme="minorHAnsi"/>
                <w:sz w:val="24"/>
                <w:szCs w:val="24"/>
              </w:rPr>
              <w:t>%</w:t>
            </w:r>
          </w:p>
          <w:p w14:paraId="15ECE33D" w14:textId="4F694B25" w:rsidR="009876E7" w:rsidRPr="00A53C97" w:rsidRDefault="00BA60A1" w:rsidP="00E86CA5">
            <w:pPr>
              <w:pStyle w:val="TableParagraph"/>
              <w:jc w:val="center"/>
              <w:rPr>
                <w:rFonts w:ascii="Verdana" w:hAnsi="Verdana" w:cstheme="minorHAnsi"/>
                <w:sz w:val="24"/>
                <w:szCs w:val="24"/>
              </w:rPr>
            </w:pPr>
            <w:r w:rsidRPr="00A53C97">
              <w:rPr>
                <w:rFonts w:ascii="Verdana" w:hAnsi="Verdana" w:cstheme="minorHAnsi"/>
                <w:sz w:val="24"/>
                <w:szCs w:val="24"/>
              </w:rPr>
              <w:t>(9</w:t>
            </w:r>
            <w:r w:rsidR="006D4A86" w:rsidRPr="00A53C97">
              <w:rPr>
                <w:rFonts w:ascii="Verdana" w:hAnsi="Verdana" w:cstheme="minorHAnsi"/>
                <w:sz w:val="24"/>
                <w:szCs w:val="24"/>
              </w:rPr>
              <w:t>68</w:t>
            </w:r>
            <w:r w:rsidR="009876E7" w:rsidRPr="00A53C97">
              <w:rPr>
                <w:rFonts w:ascii="Verdana" w:hAnsi="Verdana" w:cstheme="minorHAnsi"/>
                <w:sz w:val="24"/>
                <w:szCs w:val="24"/>
              </w:rPr>
              <w:t>)</w:t>
            </w:r>
          </w:p>
        </w:tc>
      </w:tr>
    </w:tbl>
    <w:p w14:paraId="293A21E1" w14:textId="01C08B7B" w:rsidR="009876E7" w:rsidRPr="00A53C97" w:rsidRDefault="00BA60A1" w:rsidP="00E86CA5">
      <w:pPr>
        <w:spacing w:after="0" w:line="240" w:lineRule="auto"/>
        <w:jc w:val="center"/>
        <w:rPr>
          <w:rFonts w:ascii="Verdana" w:hAnsi="Verdana" w:cstheme="minorHAnsi"/>
          <w:b/>
          <w:bCs/>
          <w:sz w:val="24"/>
          <w:szCs w:val="24"/>
        </w:rPr>
      </w:pPr>
      <w:r w:rsidRPr="00A53C97">
        <w:rPr>
          <w:rFonts w:ascii="Verdana" w:hAnsi="Verdana" w:cstheme="minorHAnsi"/>
          <w:b/>
          <w:bCs/>
          <w:sz w:val="24"/>
          <w:szCs w:val="24"/>
        </w:rPr>
        <w:t>17.</w:t>
      </w:r>
      <w:r w:rsidR="006D4A86" w:rsidRPr="00A53C97">
        <w:rPr>
          <w:rFonts w:ascii="Verdana" w:hAnsi="Verdana" w:cstheme="minorHAnsi"/>
          <w:b/>
          <w:bCs/>
          <w:sz w:val="24"/>
          <w:szCs w:val="24"/>
        </w:rPr>
        <w:t>80</w:t>
      </w:r>
      <w:r w:rsidR="009876E7" w:rsidRPr="00A53C97">
        <w:rPr>
          <w:rFonts w:ascii="Verdana" w:hAnsi="Verdana" w:cstheme="minorHAnsi"/>
          <w:b/>
          <w:bCs/>
          <w:sz w:val="24"/>
          <w:szCs w:val="24"/>
        </w:rPr>
        <w:t>% of the lower middle quartile are men</w:t>
      </w:r>
    </w:p>
    <w:p w14:paraId="36326FC8" w14:textId="77777777" w:rsidR="009876E7" w:rsidRPr="00A53C97" w:rsidRDefault="009876E7" w:rsidP="00E86CA5">
      <w:pPr>
        <w:pStyle w:val="Heading3"/>
        <w:ind w:left="0" w:firstLine="0"/>
        <w:rPr>
          <w:rFonts w:ascii="Verdana" w:hAnsi="Verdana" w:cstheme="minorHAnsi"/>
        </w:rPr>
      </w:pPr>
    </w:p>
    <w:p w14:paraId="47F72A97" w14:textId="75FF0C48" w:rsidR="009876E7" w:rsidRPr="00A53C97" w:rsidRDefault="009876E7" w:rsidP="00E86CA5">
      <w:pPr>
        <w:pStyle w:val="ListParagraph"/>
        <w:widowControl w:val="0"/>
        <w:tabs>
          <w:tab w:val="left" w:pos="820"/>
          <w:tab w:val="left" w:pos="821"/>
        </w:tabs>
        <w:autoSpaceDE w:val="0"/>
        <w:autoSpaceDN w:val="0"/>
        <w:spacing w:after="0" w:line="240" w:lineRule="auto"/>
        <w:ind w:left="0"/>
        <w:contextualSpacing w:val="0"/>
        <w:rPr>
          <w:rFonts w:ascii="Verdana" w:hAnsi="Verdana" w:cstheme="minorHAnsi"/>
          <w:sz w:val="24"/>
          <w:szCs w:val="24"/>
        </w:rPr>
      </w:pPr>
      <w:r w:rsidRPr="00A53C97">
        <w:rPr>
          <w:rFonts w:ascii="Verdana" w:hAnsi="Verdana" w:cstheme="minorHAnsi"/>
          <w:sz w:val="24"/>
          <w:szCs w:val="24"/>
        </w:rPr>
        <w:lastRenderedPageBreak/>
        <w:t>Quartile 3: Upper middle quartile</w:t>
      </w:r>
    </w:p>
    <w:p w14:paraId="7029C203" w14:textId="77777777" w:rsidR="009876E7" w:rsidRPr="00A53C97" w:rsidRDefault="009876E7" w:rsidP="00E86CA5">
      <w:pPr>
        <w:pStyle w:val="BodyText"/>
        <w:rPr>
          <w:rFonts w:ascii="Verdana" w:hAnsi="Verdana" w:cstheme="minorHAnsi"/>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130"/>
        <w:gridCol w:w="1133"/>
        <w:gridCol w:w="1276"/>
        <w:gridCol w:w="1134"/>
      </w:tblGrid>
      <w:tr w:rsidR="005D7F3C" w:rsidRPr="00E86CA5" w14:paraId="131617D6" w14:textId="77777777" w:rsidTr="003E0EF6">
        <w:trPr>
          <w:trHeight w:val="1050"/>
          <w:jc w:val="center"/>
        </w:trPr>
        <w:tc>
          <w:tcPr>
            <w:tcW w:w="1130" w:type="dxa"/>
            <w:vAlign w:val="center"/>
          </w:tcPr>
          <w:p w14:paraId="0D04E128" w14:textId="0CB7A43E" w:rsidR="009876E7" w:rsidRPr="00A53C97" w:rsidRDefault="006C416C" w:rsidP="00E86CA5">
            <w:pPr>
              <w:pStyle w:val="TableParagraph"/>
              <w:rPr>
                <w:rFonts w:ascii="Verdana" w:hAnsi="Verdana" w:cstheme="minorHAnsi"/>
                <w:sz w:val="24"/>
                <w:szCs w:val="24"/>
              </w:rPr>
            </w:pPr>
            <w:r w:rsidRPr="00A53C97">
              <w:rPr>
                <w:rFonts w:ascii="Verdana" w:hAnsi="Verdana" w:cstheme="minorHAnsi"/>
                <w:noProof/>
                <w:sz w:val="24"/>
                <w:szCs w:val="24"/>
                <w:lang w:val="en-GB" w:eastAsia="en-GB"/>
              </w:rPr>
              <w:drawing>
                <wp:inline distT="0" distB="0" distL="0" distR="0" wp14:anchorId="7C248EEC" wp14:editId="0E7115D8">
                  <wp:extent cx="711200" cy="711200"/>
                  <wp:effectExtent l="0" t="0" r="0" b="0"/>
                  <wp:docPr id="6" name="Picture 6" descr="Image of a female doct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Image of a female doctor"/>
                          <pic:cNvPicPr/>
                        </pic:nvPicPr>
                        <pic:blipFill>
                          <a:blip r:embed="rId13" cstate="print">
                            <a:extLst>
                              <a:ext uri="{28A0092B-C50C-407E-A947-70E740481C1C}">
                                <a14:useLocalDpi xmlns:a14="http://schemas.microsoft.com/office/drawing/2010/main" val="0"/>
                              </a:ext>
                            </a:extLst>
                          </a:blip>
                          <a:stretch>
                            <a:fillRect/>
                          </a:stretch>
                        </pic:blipFill>
                        <pic:spPr>
                          <a:xfrm>
                            <a:off x="0" y="0"/>
                            <a:ext cx="711200" cy="711200"/>
                          </a:xfrm>
                          <a:prstGeom prst="rect">
                            <a:avLst/>
                          </a:prstGeom>
                        </pic:spPr>
                      </pic:pic>
                    </a:graphicData>
                  </a:graphic>
                </wp:inline>
              </w:drawing>
            </w:r>
          </w:p>
        </w:tc>
        <w:tc>
          <w:tcPr>
            <w:tcW w:w="1133" w:type="dxa"/>
            <w:vAlign w:val="center"/>
          </w:tcPr>
          <w:p w14:paraId="0F3E7CF2" w14:textId="63FF1BFD" w:rsidR="009876E7" w:rsidRPr="00A53C97" w:rsidRDefault="00BA60A1" w:rsidP="00E86CA5">
            <w:pPr>
              <w:pStyle w:val="TableParagraph"/>
              <w:jc w:val="center"/>
              <w:rPr>
                <w:rFonts w:ascii="Verdana" w:hAnsi="Verdana" w:cstheme="minorHAnsi"/>
                <w:sz w:val="24"/>
                <w:szCs w:val="24"/>
              </w:rPr>
            </w:pPr>
            <w:r w:rsidRPr="00A53C97">
              <w:rPr>
                <w:rFonts w:ascii="Verdana" w:hAnsi="Verdana" w:cstheme="minorHAnsi"/>
                <w:sz w:val="24"/>
                <w:szCs w:val="24"/>
              </w:rPr>
              <w:t>85.</w:t>
            </w:r>
            <w:r w:rsidR="006D4A86" w:rsidRPr="00A53C97">
              <w:rPr>
                <w:rFonts w:ascii="Verdana" w:hAnsi="Verdana" w:cstheme="minorHAnsi"/>
                <w:sz w:val="24"/>
                <w:szCs w:val="24"/>
              </w:rPr>
              <w:t>65</w:t>
            </w:r>
            <w:r w:rsidRPr="00A53C97">
              <w:rPr>
                <w:rFonts w:ascii="Verdana" w:hAnsi="Verdana" w:cstheme="minorHAnsi"/>
                <w:sz w:val="24"/>
                <w:szCs w:val="24"/>
              </w:rPr>
              <w:t>% (4,</w:t>
            </w:r>
            <w:r w:rsidR="006D4A86" w:rsidRPr="00A53C97">
              <w:rPr>
                <w:rFonts w:ascii="Verdana" w:hAnsi="Verdana" w:cstheme="minorHAnsi"/>
                <w:sz w:val="24"/>
                <w:szCs w:val="24"/>
              </w:rPr>
              <w:t>656</w:t>
            </w:r>
            <w:r w:rsidR="009876E7" w:rsidRPr="00A53C97">
              <w:rPr>
                <w:rFonts w:ascii="Verdana" w:hAnsi="Verdana" w:cstheme="minorHAnsi"/>
                <w:sz w:val="24"/>
                <w:szCs w:val="24"/>
              </w:rPr>
              <w:t>)</w:t>
            </w:r>
          </w:p>
        </w:tc>
        <w:tc>
          <w:tcPr>
            <w:tcW w:w="1276" w:type="dxa"/>
            <w:vAlign w:val="center"/>
          </w:tcPr>
          <w:p w14:paraId="6B4C1957" w14:textId="77777777" w:rsidR="009876E7" w:rsidRPr="00A53C97" w:rsidRDefault="009876E7" w:rsidP="00E86CA5">
            <w:pPr>
              <w:pStyle w:val="TableParagraph"/>
              <w:rPr>
                <w:rFonts w:ascii="Verdana" w:hAnsi="Verdana" w:cstheme="minorHAnsi"/>
                <w:sz w:val="24"/>
                <w:szCs w:val="24"/>
              </w:rPr>
            </w:pPr>
            <w:r w:rsidRPr="00A53C97">
              <w:rPr>
                <w:rFonts w:ascii="Verdana" w:hAnsi="Verdana" w:cstheme="minorHAnsi"/>
                <w:noProof/>
                <w:sz w:val="24"/>
                <w:szCs w:val="24"/>
                <w:lang w:val="en-GB" w:eastAsia="en-GB"/>
              </w:rPr>
              <w:drawing>
                <wp:inline distT="0" distB="0" distL="0" distR="0" wp14:anchorId="1856F859" wp14:editId="26E3AB3B">
                  <wp:extent cx="803910" cy="803910"/>
                  <wp:effectExtent l="0" t="0" r="0" b="0"/>
                  <wp:docPr id="28" name="Picture 28" descr="Image of a male doct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icture 28" descr="Image of a male doctor"/>
                          <pic:cNvPicPr/>
                        </pic:nvPicPr>
                        <pic:blipFill>
                          <a:blip r:embed="rId19" cstate="print">
                            <a:extLst>
                              <a:ext uri="{28A0092B-C50C-407E-A947-70E740481C1C}">
                                <a14:useLocalDpi xmlns:a14="http://schemas.microsoft.com/office/drawing/2010/main" val="0"/>
                              </a:ext>
                            </a:extLst>
                          </a:blip>
                          <a:stretch>
                            <a:fillRect/>
                          </a:stretch>
                        </pic:blipFill>
                        <pic:spPr>
                          <a:xfrm>
                            <a:off x="0" y="0"/>
                            <a:ext cx="803910" cy="803910"/>
                          </a:xfrm>
                          <a:prstGeom prst="rect">
                            <a:avLst/>
                          </a:prstGeom>
                        </pic:spPr>
                      </pic:pic>
                    </a:graphicData>
                  </a:graphic>
                </wp:inline>
              </w:drawing>
            </w:r>
          </w:p>
        </w:tc>
        <w:tc>
          <w:tcPr>
            <w:tcW w:w="1134" w:type="dxa"/>
            <w:vAlign w:val="center"/>
          </w:tcPr>
          <w:p w14:paraId="61751F1B" w14:textId="4CC98062" w:rsidR="009876E7" w:rsidRPr="00A53C97" w:rsidRDefault="00BA60A1" w:rsidP="00E86CA5">
            <w:pPr>
              <w:pStyle w:val="TableParagraph"/>
              <w:jc w:val="center"/>
              <w:rPr>
                <w:rFonts w:ascii="Verdana" w:hAnsi="Verdana" w:cstheme="minorHAnsi"/>
                <w:sz w:val="24"/>
                <w:szCs w:val="24"/>
              </w:rPr>
            </w:pPr>
            <w:r w:rsidRPr="00A53C97">
              <w:rPr>
                <w:rFonts w:ascii="Verdana" w:hAnsi="Verdana" w:cstheme="minorHAnsi"/>
                <w:sz w:val="24"/>
                <w:szCs w:val="24"/>
              </w:rPr>
              <w:t>14.</w:t>
            </w:r>
            <w:r w:rsidR="006D4A86" w:rsidRPr="00A53C97">
              <w:rPr>
                <w:rFonts w:ascii="Verdana" w:hAnsi="Verdana" w:cstheme="minorHAnsi"/>
                <w:sz w:val="24"/>
                <w:szCs w:val="24"/>
              </w:rPr>
              <w:t>35</w:t>
            </w:r>
            <w:r w:rsidR="009876E7" w:rsidRPr="00A53C97">
              <w:rPr>
                <w:rFonts w:ascii="Verdana" w:hAnsi="Verdana" w:cstheme="minorHAnsi"/>
                <w:sz w:val="24"/>
                <w:szCs w:val="24"/>
              </w:rPr>
              <w:t>%</w:t>
            </w:r>
          </w:p>
          <w:p w14:paraId="65373C6D" w14:textId="16A03771" w:rsidR="009876E7" w:rsidRPr="00A53C97" w:rsidRDefault="00BA60A1" w:rsidP="00E86CA5">
            <w:pPr>
              <w:pStyle w:val="TableParagraph"/>
              <w:jc w:val="center"/>
              <w:rPr>
                <w:rFonts w:ascii="Verdana" w:hAnsi="Verdana" w:cstheme="minorHAnsi"/>
                <w:sz w:val="24"/>
                <w:szCs w:val="24"/>
              </w:rPr>
            </w:pPr>
            <w:r w:rsidRPr="00A53C97">
              <w:rPr>
                <w:rFonts w:ascii="Verdana" w:hAnsi="Verdana" w:cstheme="minorHAnsi"/>
                <w:sz w:val="24"/>
                <w:szCs w:val="24"/>
              </w:rPr>
              <w:t>(78</w:t>
            </w:r>
            <w:r w:rsidR="006D4A86" w:rsidRPr="00A53C97">
              <w:rPr>
                <w:rFonts w:ascii="Verdana" w:hAnsi="Verdana" w:cstheme="minorHAnsi"/>
                <w:sz w:val="24"/>
                <w:szCs w:val="24"/>
              </w:rPr>
              <w:t>0</w:t>
            </w:r>
            <w:r w:rsidR="009876E7" w:rsidRPr="00A53C97">
              <w:rPr>
                <w:rFonts w:ascii="Verdana" w:hAnsi="Verdana" w:cstheme="minorHAnsi"/>
                <w:sz w:val="24"/>
                <w:szCs w:val="24"/>
              </w:rPr>
              <w:t>)</w:t>
            </w:r>
          </w:p>
        </w:tc>
      </w:tr>
    </w:tbl>
    <w:p w14:paraId="4408ADCF" w14:textId="7052CAEE" w:rsidR="00BA60A1" w:rsidRPr="0014522A" w:rsidRDefault="00BA60A1" w:rsidP="0014522A">
      <w:pPr>
        <w:spacing w:after="0" w:line="240" w:lineRule="auto"/>
        <w:jc w:val="center"/>
        <w:rPr>
          <w:rFonts w:ascii="Verdana" w:hAnsi="Verdana"/>
          <w:b/>
          <w:bCs/>
          <w:sz w:val="24"/>
          <w:szCs w:val="24"/>
        </w:rPr>
      </w:pPr>
      <w:r>
        <w:rPr>
          <w:rFonts w:ascii="Verdana" w:hAnsi="Verdana"/>
          <w:b/>
          <w:bCs/>
          <w:sz w:val="24"/>
          <w:szCs w:val="24"/>
        </w:rPr>
        <w:t>14.</w:t>
      </w:r>
      <w:r w:rsidR="006D4A86">
        <w:rPr>
          <w:rFonts w:ascii="Verdana" w:hAnsi="Verdana"/>
          <w:b/>
          <w:bCs/>
          <w:sz w:val="24"/>
          <w:szCs w:val="24"/>
        </w:rPr>
        <w:t>35</w:t>
      </w:r>
      <w:r w:rsidR="6FEAF8AA" w:rsidRPr="681A0271">
        <w:rPr>
          <w:rFonts w:ascii="Verdana" w:hAnsi="Verdana"/>
          <w:b/>
          <w:bCs/>
          <w:sz w:val="24"/>
          <w:szCs w:val="24"/>
        </w:rPr>
        <w:t>%</w:t>
      </w:r>
      <w:r w:rsidR="009876E7" w:rsidRPr="681A0271">
        <w:rPr>
          <w:rFonts w:ascii="Verdana" w:hAnsi="Verdana"/>
          <w:b/>
          <w:bCs/>
          <w:sz w:val="24"/>
          <w:szCs w:val="24"/>
        </w:rPr>
        <w:t xml:space="preserve"> of the upper middle quartile are men</w:t>
      </w:r>
    </w:p>
    <w:p w14:paraId="4E9F1D0C" w14:textId="77777777" w:rsidR="00BA60A1" w:rsidRDefault="00BA60A1" w:rsidP="00E86CA5">
      <w:pPr>
        <w:pStyle w:val="ListParagraph"/>
        <w:widowControl w:val="0"/>
        <w:tabs>
          <w:tab w:val="left" w:pos="820"/>
          <w:tab w:val="left" w:pos="821"/>
        </w:tabs>
        <w:autoSpaceDE w:val="0"/>
        <w:autoSpaceDN w:val="0"/>
        <w:spacing w:after="0" w:line="240" w:lineRule="auto"/>
        <w:ind w:left="0"/>
        <w:contextualSpacing w:val="0"/>
        <w:rPr>
          <w:rFonts w:ascii="Verdana" w:hAnsi="Verdana" w:cstheme="minorHAnsi"/>
          <w:sz w:val="24"/>
          <w:szCs w:val="24"/>
        </w:rPr>
      </w:pPr>
    </w:p>
    <w:p w14:paraId="415561A3" w14:textId="2035E501" w:rsidR="009876E7" w:rsidRPr="00E86CA5" w:rsidRDefault="009876E7" w:rsidP="00E86CA5">
      <w:pPr>
        <w:pStyle w:val="ListParagraph"/>
        <w:widowControl w:val="0"/>
        <w:tabs>
          <w:tab w:val="left" w:pos="820"/>
          <w:tab w:val="left" w:pos="821"/>
        </w:tabs>
        <w:autoSpaceDE w:val="0"/>
        <w:autoSpaceDN w:val="0"/>
        <w:spacing w:after="0" w:line="240" w:lineRule="auto"/>
        <w:ind w:left="0"/>
        <w:contextualSpacing w:val="0"/>
        <w:rPr>
          <w:rFonts w:ascii="Verdana" w:hAnsi="Verdana" w:cstheme="minorHAnsi"/>
          <w:sz w:val="24"/>
          <w:szCs w:val="24"/>
        </w:rPr>
      </w:pPr>
      <w:r w:rsidRPr="00E86CA5">
        <w:rPr>
          <w:rFonts w:ascii="Verdana" w:hAnsi="Verdana" w:cstheme="minorHAnsi"/>
          <w:sz w:val="24"/>
          <w:szCs w:val="24"/>
        </w:rPr>
        <w:t>Quartile 4: Upper quartile (highest paid)</w:t>
      </w:r>
    </w:p>
    <w:p w14:paraId="038F7DFD" w14:textId="77777777" w:rsidR="009876E7" w:rsidRPr="00E86CA5" w:rsidRDefault="009876E7" w:rsidP="00E86CA5">
      <w:pPr>
        <w:pStyle w:val="BodyText"/>
        <w:rPr>
          <w:rFonts w:ascii="Verdana" w:hAnsi="Verdana" w:cstheme="minorHAnsi"/>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130"/>
        <w:gridCol w:w="1133"/>
        <w:gridCol w:w="1276"/>
        <w:gridCol w:w="1276"/>
      </w:tblGrid>
      <w:tr w:rsidR="005D7F3C" w:rsidRPr="00A53C97" w14:paraId="65135806" w14:textId="77777777" w:rsidTr="003E0EF6">
        <w:trPr>
          <w:trHeight w:val="1216"/>
          <w:jc w:val="center"/>
        </w:trPr>
        <w:tc>
          <w:tcPr>
            <w:tcW w:w="1130" w:type="dxa"/>
            <w:vAlign w:val="center"/>
          </w:tcPr>
          <w:p w14:paraId="32E1093C" w14:textId="77777777" w:rsidR="009876E7" w:rsidRPr="00A53C97" w:rsidRDefault="009876E7" w:rsidP="00E86CA5">
            <w:pPr>
              <w:pStyle w:val="TableParagraph"/>
              <w:rPr>
                <w:rFonts w:ascii="Verdana" w:hAnsi="Verdana" w:cstheme="minorHAnsi"/>
                <w:sz w:val="24"/>
                <w:szCs w:val="24"/>
              </w:rPr>
            </w:pPr>
            <w:r w:rsidRPr="00A53C97">
              <w:rPr>
                <w:rFonts w:ascii="Verdana" w:hAnsi="Verdana" w:cstheme="minorHAnsi"/>
                <w:noProof/>
                <w:sz w:val="24"/>
                <w:szCs w:val="24"/>
                <w:lang w:val="en-GB" w:eastAsia="en-GB"/>
              </w:rPr>
              <w:drawing>
                <wp:inline distT="0" distB="0" distL="0" distR="0" wp14:anchorId="2C5D3C98" wp14:editId="42D0A27F">
                  <wp:extent cx="711200" cy="711200"/>
                  <wp:effectExtent l="0" t="0" r="0" b="0"/>
                  <wp:docPr id="20" name="Picture 20" descr="Image of a female doct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descr="Image of a female doctor"/>
                          <pic:cNvPicPr/>
                        </pic:nvPicPr>
                        <pic:blipFill>
                          <a:blip r:embed="rId13" cstate="print">
                            <a:extLst>
                              <a:ext uri="{28A0092B-C50C-407E-A947-70E740481C1C}">
                                <a14:useLocalDpi xmlns:a14="http://schemas.microsoft.com/office/drawing/2010/main" val="0"/>
                              </a:ext>
                            </a:extLst>
                          </a:blip>
                          <a:stretch>
                            <a:fillRect/>
                          </a:stretch>
                        </pic:blipFill>
                        <pic:spPr>
                          <a:xfrm>
                            <a:off x="0" y="0"/>
                            <a:ext cx="711200" cy="711200"/>
                          </a:xfrm>
                          <a:prstGeom prst="rect">
                            <a:avLst/>
                          </a:prstGeom>
                        </pic:spPr>
                      </pic:pic>
                    </a:graphicData>
                  </a:graphic>
                </wp:inline>
              </w:drawing>
            </w:r>
          </w:p>
        </w:tc>
        <w:tc>
          <w:tcPr>
            <w:tcW w:w="1133" w:type="dxa"/>
            <w:vAlign w:val="center"/>
          </w:tcPr>
          <w:p w14:paraId="7E2C10B8" w14:textId="32FB0AA0" w:rsidR="009876E7" w:rsidRPr="00A53C97" w:rsidRDefault="00BA60A1" w:rsidP="00E86CA5">
            <w:pPr>
              <w:pStyle w:val="TableParagraph"/>
              <w:jc w:val="center"/>
              <w:rPr>
                <w:rFonts w:ascii="Verdana" w:hAnsi="Verdana" w:cstheme="minorHAnsi"/>
                <w:sz w:val="24"/>
                <w:szCs w:val="24"/>
              </w:rPr>
            </w:pPr>
            <w:r w:rsidRPr="00A53C97">
              <w:rPr>
                <w:rFonts w:ascii="Verdana" w:hAnsi="Verdana" w:cstheme="minorHAnsi"/>
                <w:sz w:val="24"/>
                <w:szCs w:val="24"/>
              </w:rPr>
              <w:t>72.</w:t>
            </w:r>
            <w:r w:rsidR="006D4A86" w:rsidRPr="00A53C97">
              <w:rPr>
                <w:rFonts w:ascii="Verdana" w:hAnsi="Verdana" w:cstheme="minorHAnsi"/>
                <w:sz w:val="24"/>
                <w:szCs w:val="24"/>
              </w:rPr>
              <w:t>77</w:t>
            </w:r>
            <w:r w:rsidR="009876E7" w:rsidRPr="00A53C97">
              <w:rPr>
                <w:rFonts w:ascii="Verdana" w:hAnsi="Verdana" w:cstheme="minorHAnsi"/>
                <w:sz w:val="24"/>
                <w:szCs w:val="24"/>
              </w:rPr>
              <w:t>%</w:t>
            </w:r>
          </w:p>
          <w:p w14:paraId="7B8A5F72" w14:textId="195797D9" w:rsidR="009876E7" w:rsidRPr="00A53C97" w:rsidRDefault="00BA60A1" w:rsidP="00E86CA5">
            <w:pPr>
              <w:pStyle w:val="TableParagraph"/>
              <w:jc w:val="center"/>
              <w:rPr>
                <w:rFonts w:ascii="Verdana" w:hAnsi="Verdana" w:cstheme="minorHAnsi"/>
                <w:sz w:val="24"/>
                <w:szCs w:val="24"/>
              </w:rPr>
            </w:pPr>
            <w:r w:rsidRPr="00A53C97">
              <w:rPr>
                <w:rFonts w:ascii="Verdana" w:hAnsi="Verdana" w:cstheme="minorHAnsi"/>
                <w:sz w:val="24"/>
                <w:szCs w:val="24"/>
              </w:rPr>
              <w:t>(3,</w:t>
            </w:r>
            <w:r w:rsidR="006D4A86" w:rsidRPr="00A53C97">
              <w:rPr>
                <w:rFonts w:ascii="Verdana" w:hAnsi="Verdana" w:cstheme="minorHAnsi"/>
                <w:sz w:val="24"/>
                <w:szCs w:val="24"/>
              </w:rPr>
              <w:t>956</w:t>
            </w:r>
            <w:r w:rsidR="009876E7" w:rsidRPr="00A53C97">
              <w:rPr>
                <w:rFonts w:ascii="Verdana" w:hAnsi="Verdana" w:cstheme="minorHAnsi"/>
                <w:sz w:val="24"/>
                <w:szCs w:val="24"/>
              </w:rPr>
              <w:t>)</w:t>
            </w:r>
          </w:p>
        </w:tc>
        <w:tc>
          <w:tcPr>
            <w:tcW w:w="1276" w:type="dxa"/>
            <w:vAlign w:val="center"/>
          </w:tcPr>
          <w:p w14:paraId="067C9B51" w14:textId="0D7321FA" w:rsidR="009876E7" w:rsidRPr="00A53C97" w:rsidRDefault="00350DF5" w:rsidP="00E86CA5">
            <w:pPr>
              <w:pStyle w:val="TableParagraph"/>
              <w:rPr>
                <w:rFonts w:ascii="Verdana" w:hAnsi="Verdana" w:cstheme="minorHAnsi"/>
                <w:sz w:val="24"/>
                <w:szCs w:val="24"/>
              </w:rPr>
            </w:pPr>
            <w:r w:rsidRPr="00A53C97">
              <w:rPr>
                <w:rFonts w:ascii="Verdana" w:hAnsi="Verdana" w:cstheme="minorHAnsi"/>
                <w:noProof/>
                <w:sz w:val="24"/>
                <w:szCs w:val="24"/>
                <w:lang w:val="en-GB" w:eastAsia="en-GB"/>
              </w:rPr>
              <w:drawing>
                <wp:inline distT="0" distB="0" distL="0" distR="0" wp14:anchorId="14EB2CC5" wp14:editId="19BF5478">
                  <wp:extent cx="803910" cy="803910"/>
                  <wp:effectExtent l="0" t="0" r="0" b="0"/>
                  <wp:docPr id="3" name="Picture 3" descr="Image of a male doct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Image of a male doctor"/>
                          <pic:cNvPicPr/>
                        </pic:nvPicPr>
                        <pic:blipFill>
                          <a:blip r:embed="rId19" cstate="print">
                            <a:extLst>
                              <a:ext uri="{28A0092B-C50C-407E-A947-70E740481C1C}">
                                <a14:useLocalDpi xmlns:a14="http://schemas.microsoft.com/office/drawing/2010/main" val="0"/>
                              </a:ext>
                            </a:extLst>
                          </a:blip>
                          <a:stretch>
                            <a:fillRect/>
                          </a:stretch>
                        </pic:blipFill>
                        <pic:spPr>
                          <a:xfrm>
                            <a:off x="0" y="0"/>
                            <a:ext cx="803910" cy="803910"/>
                          </a:xfrm>
                          <a:prstGeom prst="rect">
                            <a:avLst/>
                          </a:prstGeom>
                        </pic:spPr>
                      </pic:pic>
                    </a:graphicData>
                  </a:graphic>
                </wp:inline>
              </w:drawing>
            </w:r>
          </w:p>
        </w:tc>
        <w:tc>
          <w:tcPr>
            <w:tcW w:w="1276" w:type="dxa"/>
            <w:vAlign w:val="center"/>
          </w:tcPr>
          <w:p w14:paraId="755F327D" w14:textId="642E4250" w:rsidR="009876E7" w:rsidRPr="00A53C97" w:rsidRDefault="00BA60A1" w:rsidP="00E86CA5">
            <w:pPr>
              <w:pStyle w:val="TableParagraph"/>
              <w:jc w:val="center"/>
              <w:rPr>
                <w:rFonts w:ascii="Verdana" w:hAnsi="Verdana" w:cstheme="minorHAnsi"/>
                <w:sz w:val="24"/>
                <w:szCs w:val="24"/>
              </w:rPr>
            </w:pPr>
            <w:r w:rsidRPr="00A53C97">
              <w:rPr>
                <w:rFonts w:ascii="Verdana" w:hAnsi="Verdana" w:cstheme="minorHAnsi"/>
                <w:sz w:val="24"/>
                <w:szCs w:val="24"/>
              </w:rPr>
              <w:t>27.</w:t>
            </w:r>
            <w:r w:rsidR="006D4A86" w:rsidRPr="00A53C97">
              <w:rPr>
                <w:rFonts w:ascii="Verdana" w:hAnsi="Verdana" w:cstheme="minorHAnsi"/>
                <w:sz w:val="24"/>
                <w:szCs w:val="24"/>
              </w:rPr>
              <w:t>23</w:t>
            </w:r>
            <w:r w:rsidR="009876E7" w:rsidRPr="00A53C97">
              <w:rPr>
                <w:rFonts w:ascii="Verdana" w:hAnsi="Verdana" w:cstheme="minorHAnsi"/>
                <w:sz w:val="24"/>
                <w:szCs w:val="24"/>
              </w:rPr>
              <w:t>%</w:t>
            </w:r>
          </w:p>
          <w:p w14:paraId="6020CADD" w14:textId="3BA6E48E" w:rsidR="009876E7" w:rsidRPr="00A53C97" w:rsidRDefault="00BA60A1" w:rsidP="00E86CA5">
            <w:pPr>
              <w:pStyle w:val="TableParagraph"/>
              <w:jc w:val="center"/>
              <w:rPr>
                <w:rFonts w:ascii="Verdana" w:hAnsi="Verdana" w:cstheme="minorHAnsi"/>
                <w:sz w:val="24"/>
                <w:szCs w:val="24"/>
              </w:rPr>
            </w:pPr>
            <w:r w:rsidRPr="00A53C97">
              <w:rPr>
                <w:rFonts w:ascii="Verdana" w:hAnsi="Verdana" w:cstheme="minorHAnsi"/>
                <w:sz w:val="24"/>
                <w:szCs w:val="24"/>
              </w:rPr>
              <w:t>(14</w:t>
            </w:r>
            <w:r w:rsidR="006D4A86" w:rsidRPr="00A53C97">
              <w:rPr>
                <w:rFonts w:ascii="Verdana" w:hAnsi="Verdana" w:cstheme="minorHAnsi"/>
                <w:sz w:val="24"/>
                <w:szCs w:val="24"/>
              </w:rPr>
              <w:t>80</w:t>
            </w:r>
            <w:r w:rsidR="009876E7" w:rsidRPr="00A53C97">
              <w:rPr>
                <w:rFonts w:ascii="Verdana" w:hAnsi="Verdana" w:cstheme="minorHAnsi"/>
                <w:sz w:val="24"/>
                <w:szCs w:val="24"/>
              </w:rPr>
              <w:t>)</w:t>
            </w:r>
          </w:p>
        </w:tc>
      </w:tr>
    </w:tbl>
    <w:p w14:paraId="3224D2EB" w14:textId="34A8415E" w:rsidR="009876E7" w:rsidRPr="00A53C97" w:rsidRDefault="00BA60A1" w:rsidP="00E86CA5">
      <w:pPr>
        <w:spacing w:after="0" w:line="240" w:lineRule="auto"/>
        <w:jc w:val="center"/>
        <w:rPr>
          <w:rFonts w:ascii="Verdana" w:hAnsi="Verdana" w:cstheme="minorHAnsi"/>
          <w:b/>
          <w:bCs/>
          <w:sz w:val="24"/>
          <w:szCs w:val="24"/>
        </w:rPr>
      </w:pPr>
      <w:r w:rsidRPr="00A53C97">
        <w:rPr>
          <w:rFonts w:ascii="Verdana" w:hAnsi="Verdana" w:cstheme="minorHAnsi"/>
          <w:b/>
          <w:bCs/>
          <w:sz w:val="24"/>
          <w:szCs w:val="24"/>
        </w:rPr>
        <w:t>27.</w:t>
      </w:r>
      <w:r w:rsidR="006D4A86" w:rsidRPr="00A53C97">
        <w:rPr>
          <w:rFonts w:ascii="Verdana" w:hAnsi="Verdana" w:cstheme="minorHAnsi"/>
          <w:b/>
          <w:bCs/>
          <w:sz w:val="24"/>
          <w:szCs w:val="24"/>
        </w:rPr>
        <w:t>23</w:t>
      </w:r>
      <w:r w:rsidR="009876E7" w:rsidRPr="00A53C97">
        <w:rPr>
          <w:rFonts w:ascii="Verdana" w:hAnsi="Verdana" w:cstheme="minorHAnsi"/>
          <w:b/>
          <w:bCs/>
          <w:sz w:val="24"/>
          <w:szCs w:val="24"/>
        </w:rPr>
        <w:t>% of the top quartile are men</w:t>
      </w:r>
    </w:p>
    <w:p w14:paraId="030F81AF" w14:textId="77777777" w:rsidR="000E05F0" w:rsidRPr="00A53C97" w:rsidRDefault="000E05F0" w:rsidP="002373ED">
      <w:pPr>
        <w:pStyle w:val="BodyText"/>
        <w:jc w:val="both"/>
        <w:rPr>
          <w:rFonts w:ascii="Verdana" w:hAnsi="Verdana" w:cstheme="minorHAnsi"/>
        </w:rPr>
      </w:pPr>
    </w:p>
    <w:p w14:paraId="59FE388C" w14:textId="2A6BC273" w:rsidR="009876E7" w:rsidRPr="00A53C97" w:rsidRDefault="009876E7" w:rsidP="002373ED">
      <w:pPr>
        <w:pStyle w:val="BodyText"/>
        <w:jc w:val="both"/>
        <w:rPr>
          <w:rFonts w:ascii="Verdana" w:hAnsi="Verdana" w:cstheme="minorHAnsi"/>
        </w:rPr>
      </w:pPr>
      <w:r w:rsidRPr="00A53C97">
        <w:rPr>
          <w:rFonts w:ascii="Verdana" w:hAnsi="Verdana" w:cstheme="minorHAnsi"/>
        </w:rPr>
        <w:t>The highest variances are in the upper quartile.</w:t>
      </w:r>
    </w:p>
    <w:p w14:paraId="08CC347F" w14:textId="77777777" w:rsidR="009876E7" w:rsidRPr="00A53C97" w:rsidRDefault="009876E7" w:rsidP="002373ED">
      <w:pPr>
        <w:pStyle w:val="BodyText"/>
        <w:jc w:val="both"/>
        <w:rPr>
          <w:rFonts w:ascii="Verdana" w:hAnsi="Verdana" w:cstheme="minorHAnsi"/>
        </w:rPr>
      </w:pPr>
    </w:p>
    <w:p w14:paraId="1D069340" w14:textId="403987B3" w:rsidR="009876E7" w:rsidRPr="00A53C97" w:rsidRDefault="002F248B" w:rsidP="69071A5B">
      <w:pPr>
        <w:pStyle w:val="TableParagraph"/>
        <w:jc w:val="both"/>
        <w:rPr>
          <w:rFonts w:ascii="Verdana" w:hAnsi="Verdana" w:cstheme="minorBidi"/>
          <w:sz w:val="24"/>
          <w:szCs w:val="24"/>
        </w:rPr>
      </w:pPr>
      <w:r w:rsidRPr="00A53C97">
        <w:rPr>
          <w:rFonts w:ascii="Verdana" w:hAnsi="Verdana" w:cstheme="minorBidi"/>
          <w:sz w:val="24"/>
          <w:szCs w:val="24"/>
        </w:rPr>
        <w:t>51.05</w:t>
      </w:r>
      <w:r w:rsidR="003E0EF6" w:rsidRPr="00A53C97">
        <w:rPr>
          <w:rFonts w:ascii="Verdana" w:hAnsi="Verdana" w:cstheme="minorBidi"/>
          <w:sz w:val="24"/>
          <w:szCs w:val="24"/>
        </w:rPr>
        <w:t>% (8</w:t>
      </w:r>
      <w:r w:rsidR="0014522A" w:rsidRPr="00A53C97">
        <w:rPr>
          <w:rFonts w:ascii="Verdana" w:hAnsi="Verdana" w:cstheme="minorBidi"/>
          <w:sz w:val="24"/>
          <w:szCs w:val="24"/>
        </w:rPr>
        <w:t>978</w:t>
      </w:r>
      <w:r w:rsidR="009876E7" w:rsidRPr="00A53C97">
        <w:rPr>
          <w:rFonts w:ascii="Verdana" w:hAnsi="Verdana" w:cstheme="minorBidi"/>
          <w:sz w:val="24"/>
          <w:szCs w:val="24"/>
        </w:rPr>
        <w:t>) of females were in roles within the lower and lowe</w:t>
      </w:r>
      <w:r w:rsidR="006D1871" w:rsidRPr="00A53C97">
        <w:rPr>
          <w:rFonts w:ascii="Verdana" w:hAnsi="Verdana" w:cstheme="minorBidi"/>
          <w:sz w:val="24"/>
          <w:szCs w:val="24"/>
        </w:rPr>
        <w:t xml:space="preserve">r middle quartiles and </w:t>
      </w:r>
      <w:r w:rsidRPr="00A53C97">
        <w:rPr>
          <w:rFonts w:ascii="Verdana" w:hAnsi="Verdana" w:cstheme="minorBidi"/>
          <w:sz w:val="24"/>
          <w:szCs w:val="24"/>
        </w:rPr>
        <w:t>48.95</w:t>
      </w:r>
      <w:r w:rsidR="006D1871" w:rsidRPr="00A53C97">
        <w:rPr>
          <w:rFonts w:ascii="Verdana" w:hAnsi="Verdana" w:cstheme="minorBidi"/>
          <w:sz w:val="24"/>
          <w:szCs w:val="24"/>
        </w:rPr>
        <w:t>% (</w:t>
      </w:r>
      <w:r w:rsidR="0014522A" w:rsidRPr="00A53C97">
        <w:rPr>
          <w:rFonts w:ascii="Verdana" w:hAnsi="Verdana" w:cstheme="minorBidi"/>
          <w:sz w:val="24"/>
          <w:szCs w:val="24"/>
        </w:rPr>
        <w:t>8612</w:t>
      </w:r>
      <w:r w:rsidR="009876E7" w:rsidRPr="00A53C97">
        <w:rPr>
          <w:rFonts w:ascii="Verdana" w:hAnsi="Verdana" w:cstheme="minorBidi"/>
          <w:sz w:val="24"/>
          <w:szCs w:val="24"/>
        </w:rPr>
        <w:t>) in the upper middle and upper pay quartiles</w:t>
      </w:r>
      <w:r w:rsidR="00542581" w:rsidRPr="00A53C97">
        <w:rPr>
          <w:rFonts w:ascii="Verdana" w:hAnsi="Verdana" w:cstheme="minorBidi"/>
          <w:sz w:val="24"/>
          <w:szCs w:val="24"/>
        </w:rPr>
        <w:t xml:space="preserve">. </w:t>
      </w:r>
      <w:r w:rsidR="006D1871" w:rsidRPr="00A53C97">
        <w:rPr>
          <w:rFonts w:ascii="Verdana" w:hAnsi="Verdana" w:cstheme="minorBidi"/>
          <w:sz w:val="24"/>
          <w:szCs w:val="24"/>
        </w:rPr>
        <w:t xml:space="preserve">This compares with </w:t>
      </w:r>
      <w:r w:rsidRPr="00A53C97">
        <w:rPr>
          <w:rFonts w:ascii="Verdana" w:hAnsi="Verdana" w:cstheme="minorBidi"/>
          <w:sz w:val="24"/>
          <w:szCs w:val="24"/>
        </w:rPr>
        <w:t>45.54</w:t>
      </w:r>
      <w:r w:rsidR="009876E7" w:rsidRPr="00A53C97">
        <w:rPr>
          <w:rFonts w:ascii="Verdana" w:hAnsi="Verdana" w:cstheme="minorBidi"/>
          <w:sz w:val="24"/>
          <w:szCs w:val="24"/>
        </w:rPr>
        <w:t>% (1</w:t>
      </w:r>
      <w:r w:rsidR="00F92FCA" w:rsidRPr="00A53C97">
        <w:rPr>
          <w:rFonts w:ascii="Verdana" w:hAnsi="Verdana" w:cstheme="minorBidi"/>
          <w:sz w:val="24"/>
          <w:szCs w:val="24"/>
        </w:rPr>
        <w:t>,</w:t>
      </w:r>
      <w:r w:rsidR="0014522A" w:rsidRPr="00A53C97">
        <w:rPr>
          <w:rFonts w:ascii="Verdana" w:hAnsi="Verdana" w:cstheme="minorBidi"/>
          <w:sz w:val="24"/>
          <w:szCs w:val="24"/>
        </w:rPr>
        <w:t>890</w:t>
      </w:r>
      <w:r w:rsidR="009876E7" w:rsidRPr="00A53C97">
        <w:rPr>
          <w:rFonts w:ascii="Verdana" w:hAnsi="Verdana" w:cstheme="minorBidi"/>
          <w:sz w:val="24"/>
          <w:szCs w:val="24"/>
        </w:rPr>
        <w:t>) males in the lower and</w:t>
      </w:r>
      <w:r w:rsidR="006D1871" w:rsidRPr="00A53C97">
        <w:rPr>
          <w:rFonts w:ascii="Verdana" w:hAnsi="Verdana" w:cstheme="minorBidi"/>
          <w:sz w:val="24"/>
          <w:szCs w:val="24"/>
        </w:rPr>
        <w:t xml:space="preserve"> lower middle quartiles and </w:t>
      </w:r>
      <w:r w:rsidRPr="00A53C97">
        <w:rPr>
          <w:rFonts w:ascii="Verdana" w:hAnsi="Verdana" w:cstheme="minorBidi"/>
          <w:sz w:val="24"/>
          <w:szCs w:val="24"/>
        </w:rPr>
        <w:t>54.46</w:t>
      </w:r>
      <w:r w:rsidR="006D1871" w:rsidRPr="00A53C97">
        <w:rPr>
          <w:rFonts w:ascii="Verdana" w:hAnsi="Verdana" w:cstheme="minorBidi"/>
          <w:sz w:val="24"/>
          <w:szCs w:val="24"/>
        </w:rPr>
        <w:t>% (2</w:t>
      </w:r>
      <w:r w:rsidR="0014522A" w:rsidRPr="00A53C97">
        <w:rPr>
          <w:rFonts w:ascii="Verdana" w:hAnsi="Verdana" w:cstheme="minorBidi"/>
          <w:sz w:val="24"/>
          <w:szCs w:val="24"/>
        </w:rPr>
        <w:t>260</w:t>
      </w:r>
      <w:r w:rsidR="009876E7" w:rsidRPr="00A53C97">
        <w:rPr>
          <w:rFonts w:ascii="Verdana" w:hAnsi="Verdana" w:cstheme="minorBidi"/>
          <w:sz w:val="24"/>
          <w:szCs w:val="24"/>
        </w:rPr>
        <w:t>) in the upper middle and upper pay quartiles</w:t>
      </w:r>
      <w:r w:rsidR="006624A0" w:rsidRPr="00A53C97">
        <w:rPr>
          <w:rFonts w:ascii="Verdana" w:hAnsi="Verdana" w:cstheme="minorBidi"/>
          <w:sz w:val="24"/>
          <w:szCs w:val="24"/>
        </w:rPr>
        <w:t xml:space="preserve">. </w:t>
      </w:r>
    </w:p>
    <w:p w14:paraId="6633B22E" w14:textId="1FA41EB9" w:rsidR="006624A0" w:rsidRPr="00A53C97" w:rsidRDefault="006624A0" w:rsidP="69071A5B">
      <w:pPr>
        <w:pStyle w:val="TableParagraph"/>
        <w:jc w:val="both"/>
        <w:rPr>
          <w:rFonts w:ascii="Verdana" w:hAnsi="Verdana" w:cstheme="minorBidi"/>
          <w:sz w:val="24"/>
          <w:szCs w:val="24"/>
        </w:rPr>
      </w:pPr>
    </w:p>
    <w:p w14:paraId="179F8830" w14:textId="77777777" w:rsidR="009876E7" w:rsidRPr="00A53C97" w:rsidRDefault="009876E7" w:rsidP="00E86CA5">
      <w:pPr>
        <w:spacing w:after="0" w:line="240" w:lineRule="auto"/>
        <w:rPr>
          <w:rFonts w:ascii="Verdana" w:hAnsi="Verdana" w:cstheme="minorHAnsi"/>
          <w:bCs/>
          <w:i/>
          <w:iCs/>
          <w:sz w:val="24"/>
          <w:szCs w:val="24"/>
          <w:u w:val="single"/>
        </w:rPr>
      </w:pPr>
      <w:r w:rsidRPr="00A53C97">
        <w:rPr>
          <w:rFonts w:ascii="Verdana" w:hAnsi="Verdana" w:cstheme="minorHAnsi"/>
          <w:bCs/>
          <w:i/>
          <w:iCs/>
          <w:sz w:val="24"/>
          <w:szCs w:val="24"/>
          <w:u w:val="single"/>
        </w:rPr>
        <w:t>Lower and Lower Middle Pay Quartiles</w:t>
      </w:r>
    </w:p>
    <w:p w14:paraId="4981E5CA" w14:textId="77777777" w:rsidR="009876E7" w:rsidRPr="00A53C97" w:rsidRDefault="009876E7" w:rsidP="00E86CA5">
      <w:pPr>
        <w:pStyle w:val="BodyText"/>
        <w:rPr>
          <w:rFonts w:ascii="Verdana" w:hAnsi="Verdana" w:cstheme="minorHAnsi"/>
          <w:b/>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130"/>
        <w:gridCol w:w="1133"/>
        <w:gridCol w:w="1276"/>
        <w:gridCol w:w="1276"/>
      </w:tblGrid>
      <w:tr w:rsidR="005D7F3C" w:rsidRPr="00E86CA5" w14:paraId="5E9BF7DA" w14:textId="77777777" w:rsidTr="003E0EF6">
        <w:trPr>
          <w:trHeight w:val="1379"/>
          <w:jc w:val="center"/>
        </w:trPr>
        <w:tc>
          <w:tcPr>
            <w:tcW w:w="1130" w:type="dxa"/>
            <w:vAlign w:val="center"/>
          </w:tcPr>
          <w:p w14:paraId="17595518" w14:textId="77777777" w:rsidR="009876E7" w:rsidRPr="00A53C97" w:rsidRDefault="009876E7" w:rsidP="00E86CA5">
            <w:pPr>
              <w:pStyle w:val="TableParagraph"/>
              <w:rPr>
                <w:rFonts w:ascii="Verdana" w:hAnsi="Verdana" w:cstheme="minorHAnsi"/>
                <w:sz w:val="24"/>
                <w:szCs w:val="24"/>
              </w:rPr>
            </w:pPr>
            <w:r w:rsidRPr="00A53C97">
              <w:rPr>
                <w:rFonts w:ascii="Verdana" w:hAnsi="Verdana" w:cstheme="minorHAnsi"/>
                <w:noProof/>
                <w:sz w:val="24"/>
                <w:szCs w:val="24"/>
                <w:lang w:val="en-GB" w:eastAsia="en-GB"/>
              </w:rPr>
              <w:drawing>
                <wp:inline distT="0" distB="0" distL="0" distR="0" wp14:anchorId="174250CE" wp14:editId="78424288">
                  <wp:extent cx="711200" cy="711200"/>
                  <wp:effectExtent l="0" t="0" r="0" b="0"/>
                  <wp:docPr id="22" name="Picture 22" descr="Image of a female doct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descr="Image of a female doctor"/>
                          <pic:cNvPicPr/>
                        </pic:nvPicPr>
                        <pic:blipFill>
                          <a:blip r:embed="rId13" cstate="print">
                            <a:extLst>
                              <a:ext uri="{28A0092B-C50C-407E-A947-70E740481C1C}">
                                <a14:useLocalDpi xmlns:a14="http://schemas.microsoft.com/office/drawing/2010/main" val="0"/>
                              </a:ext>
                            </a:extLst>
                          </a:blip>
                          <a:stretch>
                            <a:fillRect/>
                          </a:stretch>
                        </pic:blipFill>
                        <pic:spPr>
                          <a:xfrm>
                            <a:off x="0" y="0"/>
                            <a:ext cx="711200" cy="711200"/>
                          </a:xfrm>
                          <a:prstGeom prst="rect">
                            <a:avLst/>
                          </a:prstGeom>
                        </pic:spPr>
                      </pic:pic>
                    </a:graphicData>
                  </a:graphic>
                </wp:inline>
              </w:drawing>
            </w:r>
          </w:p>
        </w:tc>
        <w:tc>
          <w:tcPr>
            <w:tcW w:w="1133" w:type="dxa"/>
            <w:vAlign w:val="center"/>
          </w:tcPr>
          <w:p w14:paraId="592243F9" w14:textId="5DBFAAED" w:rsidR="009876E7" w:rsidRPr="00A53C97" w:rsidRDefault="00393F97" w:rsidP="00E86CA5">
            <w:pPr>
              <w:pStyle w:val="TableParagraph"/>
              <w:jc w:val="center"/>
              <w:rPr>
                <w:rFonts w:ascii="Verdana" w:hAnsi="Verdana" w:cstheme="minorHAnsi"/>
                <w:sz w:val="24"/>
                <w:szCs w:val="24"/>
              </w:rPr>
            </w:pPr>
            <w:r w:rsidRPr="00A53C97">
              <w:rPr>
                <w:rFonts w:ascii="Verdana" w:hAnsi="Verdana" w:cstheme="minorHAnsi"/>
                <w:sz w:val="24"/>
                <w:szCs w:val="24"/>
              </w:rPr>
              <w:t>8</w:t>
            </w:r>
            <w:r w:rsidR="00641928" w:rsidRPr="00A53C97">
              <w:rPr>
                <w:rFonts w:ascii="Verdana" w:hAnsi="Verdana" w:cstheme="minorHAnsi"/>
                <w:sz w:val="24"/>
                <w:szCs w:val="24"/>
              </w:rPr>
              <w:t>2.55</w:t>
            </w:r>
            <w:r w:rsidR="009876E7" w:rsidRPr="00A53C97">
              <w:rPr>
                <w:rFonts w:ascii="Verdana" w:hAnsi="Verdana" w:cstheme="minorHAnsi"/>
                <w:sz w:val="24"/>
                <w:szCs w:val="24"/>
              </w:rPr>
              <w:t>%</w:t>
            </w:r>
          </w:p>
          <w:p w14:paraId="12968186" w14:textId="5EA3F705" w:rsidR="009876E7" w:rsidRPr="00A53C97" w:rsidRDefault="00393F97" w:rsidP="00E86CA5">
            <w:pPr>
              <w:pStyle w:val="TableParagraph"/>
              <w:jc w:val="center"/>
              <w:rPr>
                <w:rFonts w:ascii="Verdana" w:hAnsi="Verdana" w:cstheme="minorHAnsi"/>
                <w:sz w:val="24"/>
                <w:szCs w:val="24"/>
              </w:rPr>
            </w:pPr>
            <w:r w:rsidRPr="00A53C97">
              <w:rPr>
                <w:rFonts w:ascii="Verdana" w:hAnsi="Verdana" w:cstheme="minorHAnsi"/>
                <w:sz w:val="24"/>
                <w:szCs w:val="24"/>
              </w:rPr>
              <w:t>(8,</w:t>
            </w:r>
            <w:r w:rsidR="00641928" w:rsidRPr="00A53C97">
              <w:rPr>
                <w:rFonts w:ascii="Verdana" w:hAnsi="Verdana" w:cstheme="minorHAnsi"/>
                <w:sz w:val="24"/>
                <w:szCs w:val="24"/>
              </w:rPr>
              <w:t>978</w:t>
            </w:r>
            <w:r w:rsidR="009876E7" w:rsidRPr="00A53C97">
              <w:rPr>
                <w:rFonts w:ascii="Verdana" w:hAnsi="Verdana" w:cstheme="minorHAnsi"/>
                <w:sz w:val="24"/>
                <w:szCs w:val="24"/>
              </w:rPr>
              <w:t>)</w:t>
            </w:r>
          </w:p>
        </w:tc>
        <w:tc>
          <w:tcPr>
            <w:tcW w:w="1276" w:type="dxa"/>
            <w:vAlign w:val="center"/>
          </w:tcPr>
          <w:p w14:paraId="32F3B1E5" w14:textId="77777777" w:rsidR="009876E7" w:rsidRPr="00A53C97" w:rsidRDefault="009876E7" w:rsidP="00E86CA5">
            <w:pPr>
              <w:pStyle w:val="TableParagraph"/>
              <w:rPr>
                <w:rFonts w:ascii="Verdana" w:hAnsi="Verdana" w:cstheme="minorHAnsi"/>
                <w:sz w:val="24"/>
                <w:szCs w:val="24"/>
              </w:rPr>
            </w:pPr>
            <w:r w:rsidRPr="00A53C97">
              <w:rPr>
                <w:rFonts w:ascii="Verdana" w:hAnsi="Verdana" w:cstheme="minorHAnsi"/>
                <w:noProof/>
                <w:sz w:val="24"/>
                <w:szCs w:val="24"/>
                <w:lang w:val="en-GB" w:eastAsia="en-GB"/>
              </w:rPr>
              <w:drawing>
                <wp:inline distT="0" distB="0" distL="0" distR="0" wp14:anchorId="59916A8B" wp14:editId="45B7ADC4">
                  <wp:extent cx="803910" cy="803910"/>
                  <wp:effectExtent l="0" t="0" r="0" b="0"/>
                  <wp:docPr id="31" name="Picture 31" descr="Image of a male doct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31" descr="Image of a male doctor"/>
                          <pic:cNvPicPr/>
                        </pic:nvPicPr>
                        <pic:blipFill>
                          <a:blip r:embed="rId19" cstate="print">
                            <a:extLst>
                              <a:ext uri="{28A0092B-C50C-407E-A947-70E740481C1C}">
                                <a14:useLocalDpi xmlns:a14="http://schemas.microsoft.com/office/drawing/2010/main" val="0"/>
                              </a:ext>
                            </a:extLst>
                          </a:blip>
                          <a:stretch>
                            <a:fillRect/>
                          </a:stretch>
                        </pic:blipFill>
                        <pic:spPr>
                          <a:xfrm>
                            <a:off x="0" y="0"/>
                            <a:ext cx="803910" cy="803910"/>
                          </a:xfrm>
                          <a:prstGeom prst="rect">
                            <a:avLst/>
                          </a:prstGeom>
                        </pic:spPr>
                      </pic:pic>
                    </a:graphicData>
                  </a:graphic>
                </wp:inline>
              </w:drawing>
            </w:r>
          </w:p>
        </w:tc>
        <w:tc>
          <w:tcPr>
            <w:tcW w:w="1276" w:type="dxa"/>
            <w:vAlign w:val="center"/>
          </w:tcPr>
          <w:p w14:paraId="49FC6B38" w14:textId="17D928A1" w:rsidR="009876E7" w:rsidRPr="00A53C97" w:rsidRDefault="00393F97" w:rsidP="00641928">
            <w:pPr>
              <w:pStyle w:val="TableParagraph"/>
              <w:jc w:val="center"/>
              <w:rPr>
                <w:rFonts w:ascii="Verdana" w:hAnsi="Verdana" w:cstheme="minorHAnsi"/>
                <w:sz w:val="24"/>
                <w:szCs w:val="24"/>
              </w:rPr>
            </w:pPr>
            <w:r w:rsidRPr="00A53C97">
              <w:rPr>
                <w:rFonts w:ascii="Verdana" w:hAnsi="Verdana" w:cstheme="minorHAnsi"/>
                <w:sz w:val="24"/>
                <w:szCs w:val="24"/>
              </w:rPr>
              <w:t>1</w:t>
            </w:r>
            <w:r w:rsidR="00641928" w:rsidRPr="00A53C97">
              <w:rPr>
                <w:rFonts w:ascii="Verdana" w:hAnsi="Verdana" w:cstheme="minorHAnsi"/>
                <w:sz w:val="24"/>
                <w:szCs w:val="24"/>
              </w:rPr>
              <w:t>7.39</w:t>
            </w:r>
            <w:r w:rsidR="009876E7" w:rsidRPr="00A53C97">
              <w:rPr>
                <w:rFonts w:ascii="Verdana" w:hAnsi="Verdana" w:cstheme="minorHAnsi"/>
                <w:sz w:val="24"/>
                <w:szCs w:val="24"/>
              </w:rPr>
              <w:t>%</w:t>
            </w:r>
          </w:p>
          <w:p w14:paraId="73AA12B1" w14:textId="15D7A7BF" w:rsidR="009876E7" w:rsidRPr="00A53C97" w:rsidRDefault="009876E7" w:rsidP="00E86CA5">
            <w:pPr>
              <w:pStyle w:val="TableParagraph"/>
              <w:jc w:val="center"/>
              <w:rPr>
                <w:rFonts w:ascii="Verdana" w:hAnsi="Verdana" w:cstheme="minorHAnsi"/>
                <w:sz w:val="24"/>
                <w:szCs w:val="24"/>
              </w:rPr>
            </w:pPr>
            <w:r w:rsidRPr="00A53C97">
              <w:rPr>
                <w:rFonts w:ascii="Verdana" w:hAnsi="Verdana" w:cstheme="minorHAnsi"/>
                <w:sz w:val="24"/>
                <w:szCs w:val="24"/>
              </w:rPr>
              <w:t>(1</w:t>
            </w:r>
            <w:r w:rsidR="000623D9" w:rsidRPr="00A53C97">
              <w:rPr>
                <w:rFonts w:ascii="Verdana" w:hAnsi="Verdana" w:cstheme="minorHAnsi"/>
                <w:sz w:val="24"/>
                <w:szCs w:val="24"/>
              </w:rPr>
              <w:t>,</w:t>
            </w:r>
            <w:r w:rsidR="00641928" w:rsidRPr="00A53C97">
              <w:rPr>
                <w:rFonts w:ascii="Verdana" w:hAnsi="Verdana" w:cstheme="minorHAnsi"/>
                <w:sz w:val="24"/>
                <w:szCs w:val="24"/>
              </w:rPr>
              <w:t>890</w:t>
            </w:r>
            <w:r w:rsidRPr="00A53C97">
              <w:rPr>
                <w:rFonts w:ascii="Verdana" w:hAnsi="Verdana" w:cstheme="minorHAnsi"/>
                <w:sz w:val="24"/>
                <w:szCs w:val="24"/>
              </w:rPr>
              <w:t>)</w:t>
            </w:r>
          </w:p>
        </w:tc>
      </w:tr>
    </w:tbl>
    <w:p w14:paraId="2080413C" w14:textId="77777777" w:rsidR="009876E7" w:rsidRPr="00E86CA5" w:rsidRDefault="009876E7" w:rsidP="00E86CA5">
      <w:pPr>
        <w:pStyle w:val="BodyText"/>
        <w:rPr>
          <w:rFonts w:ascii="Verdana" w:hAnsi="Verdana" w:cstheme="minorHAnsi"/>
          <w:b/>
        </w:rPr>
      </w:pPr>
    </w:p>
    <w:p w14:paraId="61EB1730" w14:textId="77777777" w:rsidR="009876E7" w:rsidRPr="000623D9" w:rsidRDefault="009876E7" w:rsidP="00E86CA5">
      <w:pPr>
        <w:spacing w:after="0" w:line="240" w:lineRule="auto"/>
        <w:rPr>
          <w:rFonts w:ascii="Verdana" w:hAnsi="Verdana" w:cstheme="minorHAnsi"/>
          <w:bCs/>
          <w:i/>
          <w:iCs/>
          <w:sz w:val="24"/>
          <w:szCs w:val="24"/>
          <w:u w:val="single"/>
        </w:rPr>
      </w:pPr>
      <w:r w:rsidRPr="000623D9">
        <w:rPr>
          <w:rFonts w:ascii="Verdana" w:hAnsi="Verdana" w:cstheme="minorHAnsi"/>
          <w:bCs/>
          <w:i/>
          <w:iCs/>
          <w:sz w:val="24"/>
          <w:szCs w:val="24"/>
          <w:u w:val="single"/>
        </w:rPr>
        <w:t>Upper Middle and Upper Pay Quartiles</w:t>
      </w:r>
    </w:p>
    <w:p w14:paraId="12E58719" w14:textId="77777777" w:rsidR="009876E7" w:rsidRPr="00E86CA5" w:rsidRDefault="009876E7" w:rsidP="00E86CA5">
      <w:pPr>
        <w:pStyle w:val="BodyText"/>
        <w:rPr>
          <w:rFonts w:ascii="Verdana" w:hAnsi="Verdana" w:cstheme="minorHAnsi"/>
          <w:b/>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130"/>
        <w:gridCol w:w="1133"/>
        <w:gridCol w:w="1276"/>
        <w:gridCol w:w="1276"/>
      </w:tblGrid>
      <w:tr w:rsidR="005D7F3C" w:rsidRPr="00E86CA5" w14:paraId="20A3568D" w14:textId="77777777" w:rsidTr="003E0EF6">
        <w:trPr>
          <w:trHeight w:val="990"/>
          <w:jc w:val="center"/>
        </w:trPr>
        <w:tc>
          <w:tcPr>
            <w:tcW w:w="1130" w:type="dxa"/>
            <w:vAlign w:val="center"/>
          </w:tcPr>
          <w:p w14:paraId="0A7C8AD3" w14:textId="77777777" w:rsidR="009876E7" w:rsidRPr="00A53C97" w:rsidRDefault="009876E7" w:rsidP="00E86CA5">
            <w:pPr>
              <w:pStyle w:val="TableParagraph"/>
              <w:rPr>
                <w:rFonts w:ascii="Verdana" w:hAnsi="Verdana" w:cstheme="minorHAnsi"/>
                <w:sz w:val="24"/>
                <w:szCs w:val="24"/>
              </w:rPr>
            </w:pPr>
            <w:r w:rsidRPr="00A53C97">
              <w:rPr>
                <w:rFonts w:ascii="Verdana" w:hAnsi="Verdana" w:cstheme="minorHAnsi"/>
                <w:noProof/>
                <w:sz w:val="24"/>
                <w:szCs w:val="24"/>
                <w:lang w:val="en-GB" w:eastAsia="en-GB"/>
              </w:rPr>
              <w:drawing>
                <wp:inline distT="0" distB="0" distL="0" distR="0" wp14:anchorId="3D6C8453" wp14:editId="16F4C359">
                  <wp:extent cx="711200" cy="711200"/>
                  <wp:effectExtent l="0" t="0" r="0" b="0"/>
                  <wp:docPr id="24" name="Picture 24" descr="Image of a female doct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descr="Image of a female doctor"/>
                          <pic:cNvPicPr/>
                        </pic:nvPicPr>
                        <pic:blipFill>
                          <a:blip r:embed="rId13" cstate="print">
                            <a:extLst>
                              <a:ext uri="{28A0092B-C50C-407E-A947-70E740481C1C}">
                                <a14:useLocalDpi xmlns:a14="http://schemas.microsoft.com/office/drawing/2010/main" val="0"/>
                              </a:ext>
                            </a:extLst>
                          </a:blip>
                          <a:stretch>
                            <a:fillRect/>
                          </a:stretch>
                        </pic:blipFill>
                        <pic:spPr>
                          <a:xfrm>
                            <a:off x="0" y="0"/>
                            <a:ext cx="711200" cy="711200"/>
                          </a:xfrm>
                          <a:prstGeom prst="rect">
                            <a:avLst/>
                          </a:prstGeom>
                        </pic:spPr>
                      </pic:pic>
                    </a:graphicData>
                  </a:graphic>
                </wp:inline>
              </w:drawing>
            </w:r>
          </w:p>
        </w:tc>
        <w:tc>
          <w:tcPr>
            <w:tcW w:w="1133" w:type="dxa"/>
            <w:vAlign w:val="center"/>
          </w:tcPr>
          <w:p w14:paraId="66E671BA" w14:textId="52A0EB26" w:rsidR="009876E7" w:rsidRPr="00A53C97" w:rsidRDefault="00393F97" w:rsidP="00E86CA5">
            <w:pPr>
              <w:pStyle w:val="TableParagraph"/>
              <w:jc w:val="center"/>
              <w:rPr>
                <w:rFonts w:ascii="Verdana" w:hAnsi="Verdana" w:cstheme="minorHAnsi"/>
                <w:sz w:val="24"/>
                <w:szCs w:val="24"/>
              </w:rPr>
            </w:pPr>
            <w:r w:rsidRPr="00A53C97">
              <w:rPr>
                <w:rFonts w:ascii="Verdana" w:hAnsi="Verdana" w:cstheme="minorHAnsi"/>
                <w:sz w:val="24"/>
                <w:szCs w:val="24"/>
              </w:rPr>
              <w:t>7</w:t>
            </w:r>
            <w:r w:rsidR="00117098" w:rsidRPr="00A53C97">
              <w:rPr>
                <w:rFonts w:ascii="Verdana" w:hAnsi="Verdana" w:cstheme="minorHAnsi"/>
                <w:sz w:val="24"/>
                <w:szCs w:val="24"/>
              </w:rPr>
              <w:t>9.21</w:t>
            </w:r>
            <w:r w:rsidR="009876E7" w:rsidRPr="00A53C97">
              <w:rPr>
                <w:rFonts w:ascii="Verdana" w:hAnsi="Verdana" w:cstheme="minorHAnsi"/>
                <w:sz w:val="24"/>
                <w:szCs w:val="24"/>
              </w:rPr>
              <w:t>%</w:t>
            </w:r>
          </w:p>
          <w:p w14:paraId="31A5EBCD" w14:textId="263689E9" w:rsidR="009876E7" w:rsidRPr="00A53C97" w:rsidRDefault="00393F97" w:rsidP="00E86CA5">
            <w:pPr>
              <w:pStyle w:val="TableParagraph"/>
              <w:jc w:val="center"/>
              <w:rPr>
                <w:rFonts w:ascii="Verdana" w:hAnsi="Verdana" w:cstheme="minorHAnsi"/>
                <w:sz w:val="24"/>
                <w:szCs w:val="24"/>
              </w:rPr>
            </w:pPr>
            <w:r w:rsidRPr="00A53C97">
              <w:rPr>
                <w:rFonts w:ascii="Verdana" w:hAnsi="Verdana" w:cstheme="minorHAnsi"/>
                <w:sz w:val="24"/>
                <w:szCs w:val="24"/>
              </w:rPr>
              <w:t>(8</w:t>
            </w:r>
            <w:r w:rsidR="00117098" w:rsidRPr="00A53C97">
              <w:rPr>
                <w:rFonts w:ascii="Verdana" w:hAnsi="Verdana" w:cstheme="minorHAnsi"/>
                <w:sz w:val="24"/>
                <w:szCs w:val="24"/>
              </w:rPr>
              <w:t>612</w:t>
            </w:r>
            <w:r w:rsidR="009876E7" w:rsidRPr="00A53C97">
              <w:rPr>
                <w:rFonts w:ascii="Verdana" w:hAnsi="Verdana" w:cstheme="minorHAnsi"/>
                <w:sz w:val="24"/>
                <w:szCs w:val="24"/>
              </w:rPr>
              <w:t>)</w:t>
            </w:r>
          </w:p>
        </w:tc>
        <w:tc>
          <w:tcPr>
            <w:tcW w:w="1276" w:type="dxa"/>
            <w:vAlign w:val="center"/>
          </w:tcPr>
          <w:p w14:paraId="4553DB48" w14:textId="77777777" w:rsidR="009876E7" w:rsidRPr="00A53C97" w:rsidRDefault="009876E7" w:rsidP="00E86CA5">
            <w:pPr>
              <w:pStyle w:val="TableParagraph"/>
              <w:rPr>
                <w:rFonts w:ascii="Verdana" w:hAnsi="Verdana" w:cstheme="minorHAnsi"/>
                <w:sz w:val="24"/>
                <w:szCs w:val="24"/>
              </w:rPr>
            </w:pPr>
            <w:r w:rsidRPr="00A53C97">
              <w:rPr>
                <w:rFonts w:ascii="Verdana" w:hAnsi="Verdana" w:cstheme="minorHAnsi"/>
                <w:noProof/>
                <w:sz w:val="24"/>
                <w:szCs w:val="24"/>
                <w:lang w:val="en-GB" w:eastAsia="en-GB"/>
              </w:rPr>
              <w:drawing>
                <wp:inline distT="0" distB="0" distL="0" distR="0" wp14:anchorId="07675061" wp14:editId="7BB9BADD">
                  <wp:extent cx="803910" cy="803910"/>
                  <wp:effectExtent l="0" t="0" r="0" b="0"/>
                  <wp:docPr id="32" name="Picture 32" descr="Image of a male doct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Picture 32" descr="Image of a male doctor"/>
                          <pic:cNvPicPr/>
                        </pic:nvPicPr>
                        <pic:blipFill>
                          <a:blip r:embed="rId19" cstate="print">
                            <a:extLst>
                              <a:ext uri="{28A0092B-C50C-407E-A947-70E740481C1C}">
                                <a14:useLocalDpi xmlns:a14="http://schemas.microsoft.com/office/drawing/2010/main" val="0"/>
                              </a:ext>
                            </a:extLst>
                          </a:blip>
                          <a:stretch>
                            <a:fillRect/>
                          </a:stretch>
                        </pic:blipFill>
                        <pic:spPr>
                          <a:xfrm>
                            <a:off x="0" y="0"/>
                            <a:ext cx="803910" cy="803910"/>
                          </a:xfrm>
                          <a:prstGeom prst="rect">
                            <a:avLst/>
                          </a:prstGeom>
                        </pic:spPr>
                      </pic:pic>
                    </a:graphicData>
                  </a:graphic>
                </wp:inline>
              </w:drawing>
            </w:r>
          </w:p>
        </w:tc>
        <w:tc>
          <w:tcPr>
            <w:tcW w:w="1276" w:type="dxa"/>
            <w:vAlign w:val="center"/>
          </w:tcPr>
          <w:p w14:paraId="3D1041C2" w14:textId="16E588E3" w:rsidR="009876E7" w:rsidRPr="00A53C97" w:rsidRDefault="00117098" w:rsidP="00E86CA5">
            <w:pPr>
              <w:pStyle w:val="TableParagraph"/>
              <w:jc w:val="center"/>
              <w:rPr>
                <w:rFonts w:ascii="Verdana" w:hAnsi="Verdana" w:cstheme="minorHAnsi"/>
                <w:sz w:val="24"/>
                <w:szCs w:val="24"/>
              </w:rPr>
            </w:pPr>
            <w:r w:rsidRPr="00A53C97">
              <w:rPr>
                <w:rFonts w:ascii="Verdana" w:hAnsi="Verdana" w:cstheme="minorHAnsi"/>
                <w:sz w:val="24"/>
                <w:szCs w:val="24"/>
              </w:rPr>
              <w:t>20.79</w:t>
            </w:r>
            <w:r w:rsidR="009876E7" w:rsidRPr="00A53C97">
              <w:rPr>
                <w:rFonts w:ascii="Verdana" w:hAnsi="Verdana" w:cstheme="minorHAnsi"/>
                <w:sz w:val="24"/>
                <w:szCs w:val="24"/>
              </w:rPr>
              <w:t>%</w:t>
            </w:r>
          </w:p>
          <w:p w14:paraId="33B778D5" w14:textId="43EBFB38" w:rsidR="009876E7" w:rsidRPr="00A53C97" w:rsidRDefault="00393F97" w:rsidP="00E86CA5">
            <w:pPr>
              <w:pStyle w:val="TableParagraph"/>
              <w:jc w:val="center"/>
              <w:rPr>
                <w:rFonts w:ascii="Verdana" w:hAnsi="Verdana" w:cstheme="minorHAnsi"/>
                <w:sz w:val="24"/>
                <w:szCs w:val="24"/>
              </w:rPr>
            </w:pPr>
            <w:r w:rsidRPr="00A53C97">
              <w:rPr>
                <w:rFonts w:ascii="Verdana" w:hAnsi="Verdana" w:cstheme="minorHAnsi"/>
                <w:sz w:val="24"/>
                <w:szCs w:val="24"/>
              </w:rPr>
              <w:t>(</w:t>
            </w:r>
            <w:r w:rsidR="00117098" w:rsidRPr="00A53C97">
              <w:rPr>
                <w:rFonts w:ascii="Verdana" w:hAnsi="Verdana" w:cstheme="minorHAnsi"/>
                <w:sz w:val="24"/>
                <w:szCs w:val="24"/>
              </w:rPr>
              <w:t>2260</w:t>
            </w:r>
            <w:r w:rsidR="009876E7" w:rsidRPr="00A53C97">
              <w:rPr>
                <w:rFonts w:ascii="Verdana" w:hAnsi="Verdana" w:cstheme="minorHAnsi"/>
                <w:sz w:val="24"/>
                <w:szCs w:val="24"/>
              </w:rPr>
              <w:t>)</w:t>
            </w:r>
          </w:p>
        </w:tc>
      </w:tr>
    </w:tbl>
    <w:p w14:paraId="63264C87" w14:textId="7A17ADAC" w:rsidR="009F4A55" w:rsidRDefault="009F4A55" w:rsidP="00E86CA5">
      <w:pPr>
        <w:pStyle w:val="BodyText"/>
        <w:rPr>
          <w:rFonts w:ascii="Verdana" w:hAnsi="Verdana" w:cstheme="minorHAnsi"/>
          <w:b/>
        </w:rPr>
      </w:pPr>
    </w:p>
    <w:p w14:paraId="796EA2E8" w14:textId="77777777" w:rsidR="002F248B" w:rsidRPr="00E86CA5" w:rsidRDefault="002F248B" w:rsidP="00E86CA5">
      <w:pPr>
        <w:pStyle w:val="BodyText"/>
        <w:rPr>
          <w:rFonts w:ascii="Verdana" w:hAnsi="Verdana" w:cstheme="minorHAnsi"/>
          <w:b/>
        </w:rPr>
      </w:pPr>
    </w:p>
    <w:p w14:paraId="514FDFBC" w14:textId="263409FF" w:rsidR="000623D9" w:rsidRPr="002F248B" w:rsidRDefault="000623D9" w:rsidP="002F248B">
      <w:pPr>
        <w:pStyle w:val="Heading2"/>
        <w:rPr>
          <w:rFonts w:ascii="Verdana" w:hAnsi="Verdana"/>
          <w:b/>
          <w:bCs/>
          <w:color w:val="auto"/>
          <w:sz w:val="28"/>
          <w:szCs w:val="28"/>
        </w:rPr>
      </w:pPr>
      <w:bookmarkStart w:id="13" w:name="_Toc187667445"/>
      <w:r w:rsidRPr="002F248B">
        <w:rPr>
          <w:rFonts w:ascii="Verdana" w:hAnsi="Verdana"/>
          <w:b/>
          <w:bCs/>
          <w:color w:val="auto"/>
          <w:sz w:val="28"/>
          <w:szCs w:val="28"/>
        </w:rPr>
        <w:t>Gender Pay Gap by Pay Band</w:t>
      </w:r>
      <w:bookmarkEnd w:id="13"/>
    </w:p>
    <w:p w14:paraId="3FE5D902" w14:textId="77777777" w:rsidR="000623D9" w:rsidRDefault="000623D9" w:rsidP="00E86CA5">
      <w:pPr>
        <w:pStyle w:val="BodyText"/>
        <w:tabs>
          <w:tab w:val="left" w:pos="851"/>
        </w:tabs>
        <w:rPr>
          <w:rFonts w:ascii="Verdana" w:hAnsi="Verdana" w:cstheme="minorHAnsi"/>
        </w:rPr>
      </w:pPr>
    </w:p>
    <w:p w14:paraId="60384592" w14:textId="0047070B" w:rsidR="009876E7" w:rsidRPr="00E86CA5" w:rsidRDefault="009876E7" w:rsidP="681A0271">
      <w:pPr>
        <w:pStyle w:val="BodyText"/>
        <w:tabs>
          <w:tab w:val="left" w:pos="851"/>
        </w:tabs>
        <w:rPr>
          <w:rFonts w:ascii="Verdana" w:hAnsi="Verdana" w:cstheme="minorBidi"/>
        </w:rPr>
      </w:pPr>
      <w:r w:rsidRPr="69071A5B">
        <w:rPr>
          <w:rFonts w:ascii="Verdana" w:hAnsi="Verdana" w:cstheme="minorBidi"/>
        </w:rPr>
        <w:t>The table below shows the ratios of male to female staff across the pay bands.</w:t>
      </w:r>
    </w:p>
    <w:p w14:paraId="69D1EBA5" w14:textId="77777777" w:rsidR="009876E7" w:rsidRPr="00E86CA5" w:rsidRDefault="009876E7" w:rsidP="00E86CA5">
      <w:pPr>
        <w:pStyle w:val="BodyText"/>
        <w:tabs>
          <w:tab w:val="left" w:pos="851"/>
        </w:tabs>
        <w:rPr>
          <w:rFonts w:ascii="Verdana" w:hAnsi="Verdana" w:cstheme="minorHAnsi"/>
        </w:rPr>
      </w:pPr>
    </w:p>
    <w:tbl>
      <w:tblPr>
        <w:tblW w:w="6801" w:type="dxa"/>
        <w:jc w:val="center"/>
        <w:tblLook w:val="04A0" w:firstRow="1" w:lastRow="0" w:firstColumn="1" w:lastColumn="0" w:noHBand="0" w:noVBand="1"/>
      </w:tblPr>
      <w:tblGrid>
        <w:gridCol w:w="3707"/>
        <w:gridCol w:w="1547"/>
        <w:gridCol w:w="1547"/>
      </w:tblGrid>
      <w:tr w:rsidR="005D7F3C" w:rsidRPr="00E86CA5" w14:paraId="6CA7FCD7" w14:textId="77777777" w:rsidTr="001837B5">
        <w:trPr>
          <w:trHeight w:val="332"/>
          <w:jc w:val="center"/>
        </w:trPr>
        <w:tc>
          <w:tcPr>
            <w:tcW w:w="3707" w:type="dxa"/>
            <w:tcBorders>
              <w:top w:val="single" w:sz="4" w:space="0" w:color="auto"/>
              <w:left w:val="single" w:sz="4" w:space="0" w:color="auto"/>
              <w:bottom w:val="single" w:sz="4" w:space="0" w:color="auto"/>
              <w:right w:val="single" w:sz="4" w:space="0" w:color="auto"/>
            </w:tcBorders>
            <w:shd w:val="clear" w:color="000000" w:fill="A9D08E"/>
            <w:noWrap/>
            <w:vAlign w:val="bottom"/>
            <w:hideMark/>
          </w:tcPr>
          <w:p w14:paraId="354A1194" w14:textId="77777777" w:rsidR="009876E7" w:rsidRPr="000623D9" w:rsidRDefault="009876E7" w:rsidP="00E86CA5">
            <w:pPr>
              <w:spacing w:after="0" w:line="240" w:lineRule="auto"/>
              <w:rPr>
                <w:rFonts w:ascii="Verdana" w:eastAsia="Times New Roman" w:hAnsi="Verdana" w:cstheme="minorHAnsi"/>
                <w:b/>
                <w:bCs/>
                <w:sz w:val="24"/>
                <w:szCs w:val="24"/>
                <w:lang w:eastAsia="en-GB"/>
              </w:rPr>
            </w:pPr>
            <w:r w:rsidRPr="000623D9">
              <w:rPr>
                <w:rFonts w:ascii="Verdana" w:eastAsia="Times New Roman" w:hAnsi="Verdana" w:cstheme="minorHAnsi"/>
                <w:b/>
                <w:bCs/>
                <w:sz w:val="24"/>
                <w:szCs w:val="24"/>
                <w:lang w:eastAsia="en-GB"/>
              </w:rPr>
              <w:t>Pay Band</w:t>
            </w:r>
          </w:p>
        </w:tc>
        <w:tc>
          <w:tcPr>
            <w:tcW w:w="1547" w:type="dxa"/>
            <w:tcBorders>
              <w:top w:val="single" w:sz="4" w:space="0" w:color="auto"/>
              <w:left w:val="nil"/>
              <w:bottom w:val="single" w:sz="4" w:space="0" w:color="auto"/>
              <w:right w:val="single" w:sz="4" w:space="0" w:color="auto"/>
            </w:tcBorders>
            <w:shd w:val="clear" w:color="000000" w:fill="A9D08E"/>
            <w:noWrap/>
            <w:vAlign w:val="bottom"/>
            <w:hideMark/>
          </w:tcPr>
          <w:p w14:paraId="75911F2C" w14:textId="77777777" w:rsidR="009876E7" w:rsidRPr="000623D9" w:rsidRDefault="009876E7" w:rsidP="00E86CA5">
            <w:pPr>
              <w:spacing w:after="0" w:line="240" w:lineRule="auto"/>
              <w:rPr>
                <w:rFonts w:ascii="Verdana" w:eastAsia="Times New Roman" w:hAnsi="Verdana" w:cstheme="minorHAnsi"/>
                <w:b/>
                <w:bCs/>
                <w:sz w:val="24"/>
                <w:szCs w:val="24"/>
                <w:lang w:eastAsia="en-GB"/>
              </w:rPr>
            </w:pPr>
            <w:r w:rsidRPr="000623D9">
              <w:rPr>
                <w:rFonts w:ascii="Verdana" w:eastAsia="Times New Roman" w:hAnsi="Verdana" w:cstheme="minorHAnsi"/>
                <w:b/>
                <w:bCs/>
                <w:sz w:val="24"/>
                <w:szCs w:val="24"/>
                <w:lang w:eastAsia="en-GB"/>
              </w:rPr>
              <w:t>Female</w:t>
            </w:r>
          </w:p>
        </w:tc>
        <w:tc>
          <w:tcPr>
            <w:tcW w:w="1547" w:type="dxa"/>
            <w:tcBorders>
              <w:top w:val="single" w:sz="4" w:space="0" w:color="auto"/>
              <w:left w:val="nil"/>
              <w:bottom w:val="single" w:sz="4" w:space="0" w:color="auto"/>
              <w:right w:val="single" w:sz="4" w:space="0" w:color="auto"/>
            </w:tcBorders>
            <w:shd w:val="clear" w:color="000000" w:fill="A9D08E"/>
            <w:noWrap/>
            <w:vAlign w:val="bottom"/>
            <w:hideMark/>
          </w:tcPr>
          <w:p w14:paraId="5B65D4F7" w14:textId="77777777" w:rsidR="009876E7" w:rsidRPr="000623D9" w:rsidRDefault="009876E7" w:rsidP="00E86CA5">
            <w:pPr>
              <w:spacing w:after="0" w:line="240" w:lineRule="auto"/>
              <w:rPr>
                <w:rFonts w:ascii="Verdana" w:eastAsia="Times New Roman" w:hAnsi="Verdana" w:cstheme="minorHAnsi"/>
                <w:b/>
                <w:bCs/>
                <w:sz w:val="24"/>
                <w:szCs w:val="24"/>
                <w:lang w:eastAsia="en-GB"/>
              </w:rPr>
            </w:pPr>
            <w:r w:rsidRPr="000623D9">
              <w:rPr>
                <w:rFonts w:ascii="Verdana" w:eastAsia="Times New Roman" w:hAnsi="Verdana" w:cstheme="minorHAnsi"/>
                <w:b/>
                <w:bCs/>
                <w:sz w:val="24"/>
                <w:szCs w:val="24"/>
                <w:lang w:eastAsia="en-GB"/>
              </w:rPr>
              <w:t>Male</w:t>
            </w:r>
          </w:p>
        </w:tc>
      </w:tr>
      <w:tr w:rsidR="00957F6D" w:rsidRPr="00E86CA5" w14:paraId="1DF50FF7" w14:textId="77777777" w:rsidTr="002559D3">
        <w:trPr>
          <w:trHeight w:val="332"/>
          <w:jc w:val="center"/>
        </w:trPr>
        <w:tc>
          <w:tcPr>
            <w:tcW w:w="3707" w:type="dxa"/>
            <w:tcBorders>
              <w:top w:val="nil"/>
              <w:left w:val="single" w:sz="4" w:space="0" w:color="auto"/>
              <w:bottom w:val="single" w:sz="4" w:space="0" w:color="auto"/>
              <w:right w:val="single" w:sz="4" w:space="0" w:color="auto"/>
            </w:tcBorders>
            <w:shd w:val="clear" w:color="auto" w:fill="auto"/>
            <w:noWrap/>
            <w:vAlign w:val="bottom"/>
            <w:hideMark/>
          </w:tcPr>
          <w:p w14:paraId="19AAC385" w14:textId="77777777" w:rsidR="00957F6D" w:rsidRPr="00E86CA5" w:rsidRDefault="00957F6D" w:rsidP="00957F6D">
            <w:pPr>
              <w:spacing w:after="0" w:line="240" w:lineRule="auto"/>
              <w:rPr>
                <w:rFonts w:ascii="Verdana" w:eastAsia="Times New Roman" w:hAnsi="Verdana" w:cstheme="minorHAnsi"/>
                <w:sz w:val="24"/>
                <w:szCs w:val="24"/>
                <w:lang w:eastAsia="en-GB"/>
              </w:rPr>
            </w:pPr>
            <w:r w:rsidRPr="00E86CA5">
              <w:rPr>
                <w:rFonts w:ascii="Verdana" w:eastAsia="Times New Roman" w:hAnsi="Verdana" w:cstheme="minorHAnsi"/>
                <w:sz w:val="24"/>
                <w:szCs w:val="24"/>
                <w:lang w:eastAsia="en-GB"/>
              </w:rPr>
              <w:t>Band 2</w:t>
            </w:r>
          </w:p>
        </w:tc>
        <w:tc>
          <w:tcPr>
            <w:tcW w:w="1547" w:type="dxa"/>
            <w:tcBorders>
              <w:top w:val="nil"/>
              <w:left w:val="nil"/>
              <w:bottom w:val="single" w:sz="4" w:space="0" w:color="auto"/>
              <w:right w:val="single" w:sz="4" w:space="0" w:color="auto"/>
            </w:tcBorders>
            <w:shd w:val="clear" w:color="auto" w:fill="auto"/>
            <w:noWrap/>
          </w:tcPr>
          <w:p w14:paraId="471B9677" w14:textId="1A4CFC08" w:rsidR="00957F6D" w:rsidRPr="00A53C97" w:rsidRDefault="00957F6D" w:rsidP="00957F6D">
            <w:pPr>
              <w:spacing w:after="0" w:line="240" w:lineRule="auto"/>
              <w:jc w:val="right"/>
              <w:rPr>
                <w:rFonts w:ascii="Verdana" w:eastAsia="Times New Roman" w:hAnsi="Verdana" w:cstheme="minorHAnsi"/>
                <w:sz w:val="24"/>
                <w:szCs w:val="24"/>
                <w:lang w:eastAsia="en-GB"/>
              </w:rPr>
            </w:pPr>
            <w:r w:rsidRPr="00A53C97">
              <w:rPr>
                <w:rFonts w:ascii="Verdana" w:hAnsi="Verdana"/>
                <w:sz w:val="24"/>
                <w:szCs w:val="24"/>
              </w:rPr>
              <w:t>19.23%</w:t>
            </w:r>
          </w:p>
        </w:tc>
        <w:tc>
          <w:tcPr>
            <w:tcW w:w="1547" w:type="dxa"/>
            <w:tcBorders>
              <w:top w:val="nil"/>
              <w:left w:val="nil"/>
              <w:bottom w:val="single" w:sz="4" w:space="0" w:color="auto"/>
              <w:right w:val="single" w:sz="4" w:space="0" w:color="auto"/>
            </w:tcBorders>
            <w:shd w:val="clear" w:color="auto" w:fill="auto"/>
            <w:noWrap/>
          </w:tcPr>
          <w:p w14:paraId="08682235" w14:textId="7CD6DC67" w:rsidR="00957F6D" w:rsidRPr="00A53C97" w:rsidRDefault="00957F6D" w:rsidP="00957F6D">
            <w:pPr>
              <w:spacing w:after="0" w:line="240" w:lineRule="auto"/>
              <w:jc w:val="right"/>
              <w:rPr>
                <w:rFonts w:ascii="Verdana" w:eastAsia="Times New Roman" w:hAnsi="Verdana" w:cstheme="minorHAnsi"/>
                <w:sz w:val="24"/>
                <w:szCs w:val="24"/>
                <w:lang w:eastAsia="en-GB"/>
              </w:rPr>
            </w:pPr>
            <w:r w:rsidRPr="00A53C97">
              <w:rPr>
                <w:rFonts w:ascii="Verdana" w:hAnsi="Verdana"/>
                <w:sz w:val="24"/>
                <w:szCs w:val="24"/>
              </w:rPr>
              <w:t>21.42%</w:t>
            </w:r>
          </w:p>
        </w:tc>
      </w:tr>
      <w:tr w:rsidR="00957F6D" w:rsidRPr="00E86CA5" w14:paraId="5937013C" w14:textId="77777777" w:rsidTr="002559D3">
        <w:trPr>
          <w:trHeight w:val="332"/>
          <w:jc w:val="center"/>
        </w:trPr>
        <w:tc>
          <w:tcPr>
            <w:tcW w:w="3707" w:type="dxa"/>
            <w:tcBorders>
              <w:top w:val="nil"/>
              <w:left w:val="single" w:sz="4" w:space="0" w:color="auto"/>
              <w:bottom w:val="single" w:sz="4" w:space="0" w:color="auto"/>
              <w:right w:val="single" w:sz="4" w:space="0" w:color="auto"/>
            </w:tcBorders>
            <w:shd w:val="clear" w:color="auto" w:fill="auto"/>
            <w:noWrap/>
            <w:vAlign w:val="bottom"/>
            <w:hideMark/>
          </w:tcPr>
          <w:p w14:paraId="5D723FDC" w14:textId="77777777" w:rsidR="00957F6D" w:rsidRPr="00E86CA5" w:rsidRDefault="00957F6D" w:rsidP="00957F6D">
            <w:pPr>
              <w:spacing w:after="0" w:line="240" w:lineRule="auto"/>
              <w:rPr>
                <w:rFonts w:ascii="Verdana" w:eastAsia="Times New Roman" w:hAnsi="Verdana" w:cstheme="minorHAnsi"/>
                <w:sz w:val="24"/>
                <w:szCs w:val="24"/>
                <w:lang w:eastAsia="en-GB"/>
              </w:rPr>
            </w:pPr>
            <w:r w:rsidRPr="00E86CA5">
              <w:rPr>
                <w:rFonts w:ascii="Verdana" w:eastAsia="Times New Roman" w:hAnsi="Verdana" w:cstheme="minorHAnsi"/>
                <w:sz w:val="24"/>
                <w:szCs w:val="24"/>
                <w:lang w:eastAsia="en-GB"/>
              </w:rPr>
              <w:lastRenderedPageBreak/>
              <w:t>Band 3</w:t>
            </w:r>
          </w:p>
        </w:tc>
        <w:tc>
          <w:tcPr>
            <w:tcW w:w="1547" w:type="dxa"/>
            <w:tcBorders>
              <w:top w:val="nil"/>
              <w:left w:val="nil"/>
              <w:bottom w:val="single" w:sz="4" w:space="0" w:color="auto"/>
              <w:right w:val="single" w:sz="4" w:space="0" w:color="auto"/>
            </w:tcBorders>
            <w:shd w:val="clear" w:color="auto" w:fill="auto"/>
            <w:noWrap/>
          </w:tcPr>
          <w:p w14:paraId="0308BF8E" w14:textId="0205F18B" w:rsidR="00957F6D" w:rsidRPr="00A53C97" w:rsidRDefault="00957F6D" w:rsidP="00957F6D">
            <w:pPr>
              <w:spacing w:after="0" w:line="240" w:lineRule="auto"/>
              <w:jc w:val="right"/>
              <w:rPr>
                <w:rFonts w:ascii="Verdana" w:eastAsia="Times New Roman" w:hAnsi="Verdana" w:cstheme="minorHAnsi"/>
                <w:sz w:val="24"/>
                <w:szCs w:val="24"/>
                <w:lang w:eastAsia="en-GB"/>
              </w:rPr>
            </w:pPr>
            <w:r w:rsidRPr="00A53C97">
              <w:rPr>
                <w:rFonts w:ascii="Verdana" w:hAnsi="Verdana"/>
                <w:sz w:val="24"/>
                <w:szCs w:val="24"/>
              </w:rPr>
              <w:t>15.14%</w:t>
            </w:r>
          </w:p>
        </w:tc>
        <w:tc>
          <w:tcPr>
            <w:tcW w:w="1547" w:type="dxa"/>
            <w:tcBorders>
              <w:top w:val="nil"/>
              <w:left w:val="nil"/>
              <w:bottom w:val="single" w:sz="4" w:space="0" w:color="auto"/>
              <w:right w:val="single" w:sz="4" w:space="0" w:color="auto"/>
            </w:tcBorders>
            <w:shd w:val="clear" w:color="auto" w:fill="auto"/>
            <w:noWrap/>
          </w:tcPr>
          <w:p w14:paraId="01A95BE5" w14:textId="78285C73" w:rsidR="00957F6D" w:rsidRPr="00A53C97" w:rsidRDefault="00957F6D" w:rsidP="00957F6D">
            <w:pPr>
              <w:spacing w:after="0" w:line="240" w:lineRule="auto"/>
              <w:jc w:val="right"/>
              <w:rPr>
                <w:rFonts w:ascii="Verdana" w:eastAsia="Times New Roman" w:hAnsi="Verdana" w:cstheme="minorHAnsi"/>
                <w:sz w:val="24"/>
                <w:szCs w:val="24"/>
                <w:lang w:eastAsia="en-GB"/>
              </w:rPr>
            </w:pPr>
            <w:r w:rsidRPr="00A53C97">
              <w:rPr>
                <w:rFonts w:ascii="Verdana" w:hAnsi="Verdana"/>
                <w:sz w:val="24"/>
                <w:szCs w:val="24"/>
              </w:rPr>
              <w:t>13.28%</w:t>
            </w:r>
          </w:p>
        </w:tc>
      </w:tr>
      <w:tr w:rsidR="00957F6D" w:rsidRPr="00E86CA5" w14:paraId="231321A5" w14:textId="77777777" w:rsidTr="002559D3">
        <w:trPr>
          <w:trHeight w:val="332"/>
          <w:jc w:val="center"/>
        </w:trPr>
        <w:tc>
          <w:tcPr>
            <w:tcW w:w="3707" w:type="dxa"/>
            <w:tcBorders>
              <w:top w:val="nil"/>
              <w:left w:val="single" w:sz="4" w:space="0" w:color="auto"/>
              <w:bottom w:val="single" w:sz="4" w:space="0" w:color="auto"/>
              <w:right w:val="single" w:sz="4" w:space="0" w:color="auto"/>
            </w:tcBorders>
            <w:shd w:val="clear" w:color="auto" w:fill="auto"/>
            <w:noWrap/>
            <w:vAlign w:val="bottom"/>
            <w:hideMark/>
          </w:tcPr>
          <w:p w14:paraId="2E374F9B" w14:textId="77777777" w:rsidR="00957F6D" w:rsidRPr="00E86CA5" w:rsidRDefault="00957F6D" w:rsidP="00957F6D">
            <w:pPr>
              <w:spacing w:after="0" w:line="240" w:lineRule="auto"/>
              <w:rPr>
                <w:rFonts w:ascii="Verdana" w:eastAsia="Times New Roman" w:hAnsi="Verdana" w:cstheme="minorHAnsi"/>
                <w:sz w:val="24"/>
                <w:szCs w:val="24"/>
                <w:lang w:eastAsia="en-GB"/>
              </w:rPr>
            </w:pPr>
            <w:r w:rsidRPr="00E86CA5">
              <w:rPr>
                <w:rFonts w:ascii="Verdana" w:eastAsia="Times New Roman" w:hAnsi="Verdana" w:cstheme="minorHAnsi"/>
                <w:sz w:val="24"/>
                <w:szCs w:val="24"/>
                <w:lang w:eastAsia="en-GB"/>
              </w:rPr>
              <w:t>Band 4</w:t>
            </w:r>
          </w:p>
        </w:tc>
        <w:tc>
          <w:tcPr>
            <w:tcW w:w="1547" w:type="dxa"/>
            <w:tcBorders>
              <w:top w:val="nil"/>
              <w:left w:val="nil"/>
              <w:bottom w:val="single" w:sz="4" w:space="0" w:color="auto"/>
              <w:right w:val="single" w:sz="4" w:space="0" w:color="auto"/>
            </w:tcBorders>
            <w:shd w:val="clear" w:color="auto" w:fill="auto"/>
            <w:noWrap/>
          </w:tcPr>
          <w:p w14:paraId="1AF5BADD" w14:textId="36C55FDE" w:rsidR="00957F6D" w:rsidRPr="00A53C97" w:rsidRDefault="00957F6D" w:rsidP="00957F6D">
            <w:pPr>
              <w:spacing w:after="0" w:line="240" w:lineRule="auto"/>
              <w:jc w:val="right"/>
              <w:rPr>
                <w:rFonts w:ascii="Verdana" w:eastAsia="Times New Roman" w:hAnsi="Verdana" w:cstheme="minorHAnsi"/>
                <w:sz w:val="24"/>
                <w:szCs w:val="24"/>
                <w:lang w:eastAsia="en-GB"/>
              </w:rPr>
            </w:pPr>
            <w:r w:rsidRPr="00A53C97">
              <w:rPr>
                <w:rFonts w:ascii="Verdana" w:hAnsi="Verdana"/>
                <w:sz w:val="24"/>
                <w:szCs w:val="24"/>
              </w:rPr>
              <w:t>9.01%</w:t>
            </w:r>
          </w:p>
        </w:tc>
        <w:tc>
          <w:tcPr>
            <w:tcW w:w="1547" w:type="dxa"/>
            <w:tcBorders>
              <w:top w:val="nil"/>
              <w:left w:val="nil"/>
              <w:bottom w:val="single" w:sz="4" w:space="0" w:color="auto"/>
              <w:right w:val="single" w:sz="4" w:space="0" w:color="auto"/>
            </w:tcBorders>
            <w:shd w:val="clear" w:color="auto" w:fill="auto"/>
            <w:noWrap/>
          </w:tcPr>
          <w:p w14:paraId="600E63AF" w14:textId="3AA2ED50" w:rsidR="00957F6D" w:rsidRPr="00A53C97" w:rsidRDefault="00957F6D" w:rsidP="00957F6D">
            <w:pPr>
              <w:spacing w:after="0" w:line="240" w:lineRule="auto"/>
              <w:jc w:val="right"/>
              <w:rPr>
                <w:rFonts w:ascii="Verdana" w:eastAsia="Times New Roman" w:hAnsi="Verdana" w:cstheme="minorHAnsi"/>
                <w:sz w:val="24"/>
                <w:szCs w:val="24"/>
                <w:lang w:eastAsia="en-GB"/>
              </w:rPr>
            </w:pPr>
            <w:r w:rsidRPr="00A53C97">
              <w:rPr>
                <w:rFonts w:ascii="Verdana" w:hAnsi="Verdana"/>
                <w:sz w:val="24"/>
                <w:szCs w:val="24"/>
              </w:rPr>
              <w:t>5.70%</w:t>
            </w:r>
          </w:p>
        </w:tc>
      </w:tr>
      <w:tr w:rsidR="00957F6D" w:rsidRPr="00E86CA5" w14:paraId="651541A0" w14:textId="77777777" w:rsidTr="002559D3">
        <w:trPr>
          <w:trHeight w:val="332"/>
          <w:jc w:val="center"/>
        </w:trPr>
        <w:tc>
          <w:tcPr>
            <w:tcW w:w="3707" w:type="dxa"/>
            <w:tcBorders>
              <w:top w:val="nil"/>
              <w:left w:val="single" w:sz="4" w:space="0" w:color="auto"/>
              <w:bottom w:val="single" w:sz="4" w:space="0" w:color="auto"/>
              <w:right w:val="single" w:sz="4" w:space="0" w:color="auto"/>
            </w:tcBorders>
            <w:shd w:val="clear" w:color="auto" w:fill="auto"/>
            <w:noWrap/>
            <w:vAlign w:val="bottom"/>
            <w:hideMark/>
          </w:tcPr>
          <w:p w14:paraId="2FFE6E17" w14:textId="77777777" w:rsidR="00957F6D" w:rsidRPr="00E86CA5" w:rsidRDefault="00957F6D" w:rsidP="00957F6D">
            <w:pPr>
              <w:spacing w:after="0" w:line="240" w:lineRule="auto"/>
              <w:rPr>
                <w:rFonts w:ascii="Verdana" w:eastAsia="Times New Roman" w:hAnsi="Verdana" w:cstheme="minorHAnsi"/>
                <w:sz w:val="24"/>
                <w:szCs w:val="24"/>
                <w:lang w:eastAsia="en-GB"/>
              </w:rPr>
            </w:pPr>
            <w:r w:rsidRPr="00E86CA5">
              <w:rPr>
                <w:rFonts w:ascii="Verdana" w:eastAsia="Times New Roman" w:hAnsi="Verdana" w:cstheme="minorHAnsi"/>
                <w:sz w:val="24"/>
                <w:szCs w:val="24"/>
                <w:lang w:eastAsia="en-GB"/>
              </w:rPr>
              <w:t>Band 5</w:t>
            </w:r>
          </w:p>
        </w:tc>
        <w:tc>
          <w:tcPr>
            <w:tcW w:w="1547" w:type="dxa"/>
            <w:tcBorders>
              <w:top w:val="nil"/>
              <w:left w:val="nil"/>
              <w:bottom w:val="single" w:sz="4" w:space="0" w:color="auto"/>
              <w:right w:val="single" w:sz="4" w:space="0" w:color="auto"/>
            </w:tcBorders>
            <w:shd w:val="clear" w:color="auto" w:fill="auto"/>
            <w:noWrap/>
            <w:hideMark/>
          </w:tcPr>
          <w:p w14:paraId="4ED23635" w14:textId="6C3B4C68" w:rsidR="00957F6D" w:rsidRPr="00A53C97" w:rsidRDefault="00957F6D" w:rsidP="00957F6D">
            <w:pPr>
              <w:spacing w:after="0" w:line="240" w:lineRule="auto"/>
              <w:jc w:val="right"/>
              <w:rPr>
                <w:rFonts w:ascii="Verdana" w:eastAsia="Times New Roman" w:hAnsi="Verdana" w:cstheme="minorHAnsi"/>
                <w:sz w:val="24"/>
                <w:szCs w:val="24"/>
                <w:lang w:eastAsia="en-GB"/>
              </w:rPr>
            </w:pPr>
            <w:r w:rsidRPr="00A53C97">
              <w:rPr>
                <w:rFonts w:ascii="Verdana" w:hAnsi="Verdana"/>
                <w:sz w:val="24"/>
                <w:szCs w:val="24"/>
              </w:rPr>
              <w:t>19.88%</w:t>
            </w:r>
          </w:p>
        </w:tc>
        <w:tc>
          <w:tcPr>
            <w:tcW w:w="1547" w:type="dxa"/>
            <w:tcBorders>
              <w:top w:val="nil"/>
              <w:left w:val="nil"/>
              <w:bottom w:val="single" w:sz="4" w:space="0" w:color="auto"/>
              <w:right w:val="single" w:sz="4" w:space="0" w:color="auto"/>
            </w:tcBorders>
            <w:shd w:val="clear" w:color="auto" w:fill="auto"/>
            <w:noWrap/>
          </w:tcPr>
          <w:p w14:paraId="71765E86" w14:textId="4662FF2C" w:rsidR="00957F6D" w:rsidRPr="00A53C97" w:rsidRDefault="00957F6D" w:rsidP="00957F6D">
            <w:pPr>
              <w:spacing w:after="0" w:line="240" w:lineRule="auto"/>
              <w:jc w:val="right"/>
              <w:rPr>
                <w:rFonts w:ascii="Verdana" w:eastAsia="Times New Roman" w:hAnsi="Verdana" w:cstheme="minorHAnsi"/>
                <w:sz w:val="24"/>
                <w:szCs w:val="24"/>
                <w:lang w:eastAsia="en-GB"/>
              </w:rPr>
            </w:pPr>
            <w:r w:rsidRPr="00A53C97">
              <w:rPr>
                <w:rFonts w:ascii="Verdana" w:hAnsi="Verdana"/>
                <w:sz w:val="24"/>
                <w:szCs w:val="24"/>
              </w:rPr>
              <w:t>13.28%</w:t>
            </w:r>
          </w:p>
        </w:tc>
      </w:tr>
      <w:tr w:rsidR="00957F6D" w:rsidRPr="00E86CA5" w14:paraId="067256B2" w14:textId="77777777" w:rsidTr="002559D3">
        <w:trPr>
          <w:trHeight w:val="332"/>
          <w:jc w:val="center"/>
        </w:trPr>
        <w:tc>
          <w:tcPr>
            <w:tcW w:w="3707" w:type="dxa"/>
            <w:tcBorders>
              <w:top w:val="nil"/>
              <w:left w:val="single" w:sz="4" w:space="0" w:color="auto"/>
              <w:bottom w:val="single" w:sz="4" w:space="0" w:color="auto"/>
              <w:right w:val="single" w:sz="4" w:space="0" w:color="auto"/>
            </w:tcBorders>
            <w:shd w:val="clear" w:color="auto" w:fill="auto"/>
            <w:noWrap/>
            <w:vAlign w:val="bottom"/>
            <w:hideMark/>
          </w:tcPr>
          <w:p w14:paraId="7B837635" w14:textId="77777777" w:rsidR="00957F6D" w:rsidRPr="00E86CA5" w:rsidRDefault="00957F6D" w:rsidP="00957F6D">
            <w:pPr>
              <w:spacing w:after="0" w:line="240" w:lineRule="auto"/>
              <w:rPr>
                <w:rFonts w:ascii="Verdana" w:eastAsia="Times New Roman" w:hAnsi="Verdana" w:cstheme="minorHAnsi"/>
                <w:sz w:val="24"/>
                <w:szCs w:val="24"/>
                <w:lang w:eastAsia="en-GB"/>
              </w:rPr>
            </w:pPr>
            <w:r w:rsidRPr="00E86CA5">
              <w:rPr>
                <w:rFonts w:ascii="Verdana" w:eastAsia="Times New Roman" w:hAnsi="Verdana" w:cstheme="minorHAnsi"/>
                <w:sz w:val="24"/>
                <w:szCs w:val="24"/>
                <w:lang w:eastAsia="en-GB"/>
              </w:rPr>
              <w:t>Band 6</w:t>
            </w:r>
          </w:p>
        </w:tc>
        <w:tc>
          <w:tcPr>
            <w:tcW w:w="1547" w:type="dxa"/>
            <w:tcBorders>
              <w:top w:val="nil"/>
              <w:left w:val="nil"/>
              <w:bottom w:val="single" w:sz="4" w:space="0" w:color="auto"/>
              <w:right w:val="single" w:sz="4" w:space="0" w:color="auto"/>
            </w:tcBorders>
            <w:shd w:val="clear" w:color="auto" w:fill="auto"/>
            <w:noWrap/>
          </w:tcPr>
          <w:p w14:paraId="7D5ABC59" w14:textId="27EA6778" w:rsidR="00957F6D" w:rsidRPr="00A53C97" w:rsidRDefault="00957F6D" w:rsidP="00957F6D">
            <w:pPr>
              <w:spacing w:after="0" w:line="240" w:lineRule="auto"/>
              <w:jc w:val="right"/>
              <w:rPr>
                <w:rFonts w:ascii="Verdana" w:eastAsia="Times New Roman" w:hAnsi="Verdana" w:cstheme="minorHAnsi"/>
                <w:sz w:val="24"/>
                <w:szCs w:val="24"/>
                <w:lang w:eastAsia="en-GB"/>
              </w:rPr>
            </w:pPr>
            <w:r w:rsidRPr="00A53C97">
              <w:rPr>
                <w:rFonts w:ascii="Verdana" w:hAnsi="Verdana"/>
                <w:sz w:val="24"/>
                <w:szCs w:val="24"/>
              </w:rPr>
              <w:t>17.94%</w:t>
            </w:r>
          </w:p>
        </w:tc>
        <w:tc>
          <w:tcPr>
            <w:tcW w:w="1547" w:type="dxa"/>
            <w:tcBorders>
              <w:top w:val="nil"/>
              <w:left w:val="nil"/>
              <w:bottom w:val="single" w:sz="4" w:space="0" w:color="auto"/>
              <w:right w:val="single" w:sz="4" w:space="0" w:color="auto"/>
            </w:tcBorders>
            <w:shd w:val="clear" w:color="auto" w:fill="auto"/>
            <w:noWrap/>
          </w:tcPr>
          <w:p w14:paraId="1CF88E28" w14:textId="6D70264C" w:rsidR="00957F6D" w:rsidRPr="00A53C97" w:rsidRDefault="00957F6D" w:rsidP="00957F6D">
            <w:pPr>
              <w:spacing w:after="0" w:line="240" w:lineRule="auto"/>
              <w:jc w:val="right"/>
              <w:rPr>
                <w:rFonts w:ascii="Verdana" w:eastAsia="Times New Roman" w:hAnsi="Verdana" w:cstheme="minorHAnsi"/>
                <w:sz w:val="24"/>
                <w:szCs w:val="24"/>
                <w:lang w:eastAsia="en-GB"/>
              </w:rPr>
            </w:pPr>
            <w:r w:rsidRPr="00A53C97">
              <w:rPr>
                <w:rFonts w:ascii="Verdana" w:hAnsi="Verdana"/>
                <w:sz w:val="24"/>
                <w:szCs w:val="24"/>
              </w:rPr>
              <w:t>11.88%</w:t>
            </w:r>
          </w:p>
        </w:tc>
      </w:tr>
      <w:tr w:rsidR="00957F6D" w:rsidRPr="00E86CA5" w14:paraId="2301AA9A" w14:textId="77777777" w:rsidTr="002559D3">
        <w:trPr>
          <w:trHeight w:val="332"/>
          <w:jc w:val="center"/>
        </w:trPr>
        <w:tc>
          <w:tcPr>
            <w:tcW w:w="3707" w:type="dxa"/>
            <w:tcBorders>
              <w:top w:val="nil"/>
              <w:left w:val="single" w:sz="4" w:space="0" w:color="auto"/>
              <w:bottom w:val="single" w:sz="4" w:space="0" w:color="auto"/>
              <w:right w:val="single" w:sz="4" w:space="0" w:color="auto"/>
            </w:tcBorders>
            <w:shd w:val="clear" w:color="auto" w:fill="auto"/>
            <w:noWrap/>
            <w:vAlign w:val="bottom"/>
            <w:hideMark/>
          </w:tcPr>
          <w:p w14:paraId="6B74AD0C" w14:textId="77777777" w:rsidR="00957F6D" w:rsidRPr="00E86CA5" w:rsidRDefault="00957F6D" w:rsidP="00957F6D">
            <w:pPr>
              <w:spacing w:after="0" w:line="240" w:lineRule="auto"/>
              <w:rPr>
                <w:rFonts w:ascii="Verdana" w:eastAsia="Times New Roman" w:hAnsi="Verdana" w:cstheme="minorHAnsi"/>
                <w:sz w:val="24"/>
                <w:szCs w:val="24"/>
                <w:lang w:eastAsia="en-GB"/>
              </w:rPr>
            </w:pPr>
            <w:r w:rsidRPr="00E86CA5">
              <w:rPr>
                <w:rFonts w:ascii="Verdana" w:eastAsia="Times New Roman" w:hAnsi="Verdana" w:cstheme="minorHAnsi"/>
                <w:sz w:val="24"/>
                <w:szCs w:val="24"/>
                <w:lang w:eastAsia="en-GB"/>
              </w:rPr>
              <w:t>Band 7</w:t>
            </w:r>
          </w:p>
        </w:tc>
        <w:tc>
          <w:tcPr>
            <w:tcW w:w="1547" w:type="dxa"/>
            <w:tcBorders>
              <w:top w:val="nil"/>
              <w:left w:val="nil"/>
              <w:bottom w:val="single" w:sz="4" w:space="0" w:color="auto"/>
              <w:right w:val="single" w:sz="4" w:space="0" w:color="auto"/>
            </w:tcBorders>
            <w:shd w:val="clear" w:color="auto" w:fill="auto"/>
            <w:noWrap/>
          </w:tcPr>
          <w:p w14:paraId="761FA303" w14:textId="43F3F74D" w:rsidR="00957F6D" w:rsidRPr="00A53C97" w:rsidRDefault="00957F6D" w:rsidP="00957F6D">
            <w:pPr>
              <w:spacing w:after="0" w:line="240" w:lineRule="auto"/>
              <w:jc w:val="right"/>
              <w:rPr>
                <w:rFonts w:ascii="Verdana" w:eastAsia="Times New Roman" w:hAnsi="Verdana" w:cstheme="minorHAnsi"/>
                <w:sz w:val="24"/>
                <w:szCs w:val="24"/>
                <w:lang w:eastAsia="en-GB"/>
              </w:rPr>
            </w:pPr>
            <w:r w:rsidRPr="00A53C97">
              <w:rPr>
                <w:rFonts w:ascii="Verdana" w:hAnsi="Verdana"/>
                <w:sz w:val="24"/>
                <w:szCs w:val="24"/>
              </w:rPr>
              <w:t>10.19%</w:t>
            </w:r>
          </w:p>
        </w:tc>
        <w:tc>
          <w:tcPr>
            <w:tcW w:w="1547" w:type="dxa"/>
            <w:tcBorders>
              <w:top w:val="nil"/>
              <w:left w:val="nil"/>
              <w:bottom w:val="single" w:sz="4" w:space="0" w:color="auto"/>
              <w:right w:val="single" w:sz="4" w:space="0" w:color="auto"/>
            </w:tcBorders>
            <w:shd w:val="clear" w:color="auto" w:fill="auto"/>
            <w:noWrap/>
          </w:tcPr>
          <w:p w14:paraId="36BD9B75" w14:textId="245FEFB0" w:rsidR="00957F6D" w:rsidRPr="00A53C97" w:rsidRDefault="00957F6D" w:rsidP="00957F6D">
            <w:pPr>
              <w:spacing w:after="0" w:line="240" w:lineRule="auto"/>
              <w:jc w:val="right"/>
              <w:rPr>
                <w:rFonts w:ascii="Verdana" w:eastAsia="Times New Roman" w:hAnsi="Verdana" w:cstheme="minorHAnsi"/>
                <w:sz w:val="24"/>
                <w:szCs w:val="24"/>
                <w:lang w:eastAsia="en-GB"/>
              </w:rPr>
            </w:pPr>
            <w:r w:rsidRPr="00A53C97">
              <w:rPr>
                <w:rFonts w:ascii="Verdana" w:hAnsi="Verdana"/>
                <w:sz w:val="24"/>
                <w:szCs w:val="24"/>
              </w:rPr>
              <w:t>8.72%</w:t>
            </w:r>
          </w:p>
        </w:tc>
      </w:tr>
      <w:tr w:rsidR="00957F6D" w:rsidRPr="00E86CA5" w14:paraId="2584C855" w14:textId="77777777" w:rsidTr="002559D3">
        <w:trPr>
          <w:trHeight w:val="332"/>
          <w:jc w:val="center"/>
        </w:trPr>
        <w:tc>
          <w:tcPr>
            <w:tcW w:w="3707" w:type="dxa"/>
            <w:tcBorders>
              <w:top w:val="nil"/>
              <w:left w:val="single" w:sz="4" w:space="0" w:color="auto"/>
              <w:bottom w:val="single" w:sz="4" w:space="0" w:color="auto"/>
              <w:right w:val="single" w:sz="4" w:space="0" w:color="auto"/>
            </w:tcBorders>
            <w:shd w:val="clear" w:color="auto" w:fill="auto"/>
            <w:noWrap/>
            <w:vAlign w:val="bottom"/>
            <w:hideMark/>
          </w:tcPr>
          <w:p w14:paraId="11FA9A48" w14:textId="77777777" w:rsidR="00957F6D" w:rsidRPr="00E86CA5" w:rsidRDefault="00957F6D" w:rsidP="00957F6D">
            <w:pPr>
              <w:spacing w:after="0" w:line="240" w:lineRule="auto"/>
              <w:rPr>
                <w:rFonts w:ascii="Verdana" w:eastAsia="Times New Roman" w:hAnsi="Verdana" w:cstheme="minorHAnsi"/>
                <w:sz w:val="24"/>
                <w:szCs w:val="24"/>
                <w:lang w:eastAsia="en-GB"/>
              </w:rPr>
            </w:pPr>
            <w:r w:rsidRPr="00E86CA5">
              <w:rPr>
                <w:rFonts w:ascii="Verdana" w:eastAsia="Times New Roman" w:hAnsi="Verdana" w:cstheme="minorHAnsi"/>
                <w:sz w:val="24"/>
                <w:szCs w:val="24"/>
                <w:lang w:eastAsia="en-GB"/>
              </w:rPr>
              <w:t>Band 8a</w:t>
            </w:r>
          </w:p>
        </w:tc>
        <w:tc>
          <w:tcPr>
            <w:tcW w:w="1547" w:type="dxa"/>
            <w:tcBorders>
              <w:top w:val="nil"/>
              <w:left w:val="nil"/>
              <w:bottom w:val="single" w:sz="4" w:space="0" w:color="auto"/>
              <w:right w:val="single" w:sz="4" w:space="0" w:color="auto"/>
            </w:tcBorders>
            <w:shd w:val="clear" w:color="auto" w:fill="auto"/>
            <w:noWrap/>
          </w:tcPr>
          <w:p w14:paraId="55FD88CF" w14:textId="5470AE69" w:rsidR="00957F6D" w:rsidRPr="00A53C97" w:rsidRDefault="00957F6D" w:rsidP="00957F6D">
            <w:pPr>
              <w:spacing w:after="0" w:line="240" w:lineRule="auto"/>
              <w:jc w:val="right"/>
              <w:rPr>
                <w:rFonts w:ascii="Verdana" w:eastAsia="Times New Roman" w:hAnsi="Verdana" w:cstheme="minorHAnsi"/>
                <w:sz w:val="24"/>
                <w:szCs w:val="24"/>
                <w:lang w:eastAsia="en-GB"/>
              </w:rPr>
            </w:pPr>
            <w:r w:rsidRPr="00A53C97">
              <w:rPr>
                <w:rFonts w:ascii="Verdana" w:hAnsi="Verdana"/>
                <w:sz w:val="24"/>
                <w:szCs w:val="24"/>
              </w:rPr>
              <w:t>3.25%</w:t>
            </w:r>
          </w:p>
        </w:tc>
        <w:tc>
          <w:tcPr>
            <w:tcW w:w="1547" w:type="dxa"/>
            <w:tcBorders>
              <w:top w:val="nil"/>
              <w:left w:val="nil"/>
              <w:bottom w:val="single" w:sz="4" w:space="0" w:color="auto"/>
              <w:right w:val="single" w:sz="4" w:space="0" w:color="auto"/>
            </w:tcBorders>
            <w:shd w:val="clear" w:color="auto" w:fill="auto"/>
            <w:noWrap/>
          </w:tcPr>
          <w:p w14:paraId="7A764011" w14:textId="7D3EC721" w:rsidR="00957F6D" w:rsidRPr="00A53C97" w:rsidRDefault="00957F6D" w:rsidP="00957F6D">
            <w:pPr>
              <w:spacing w:after="0" w:line="240" w:lineRule="auto"/>
              <w:jc w:val="right"/>
              <w:rPr>
                <w:rFonts w:ascii="Verdana" w:eastAsia="Times New Roman" w:hAnsi="Verdana" w:cstheme="minorHAnsi"/>
                <w:sz w:val="24"/>
                <w:szCs w:val="24"/>
                <w:lang w:eastAsia="en-GB"/>
              </w:rPr>
            </w:pPr>
            <w:r w:rsidRPr="00A53C97">
              <w:rPr>
                <w:rFonts w:ascii="Verdana" w:hAnsi="Verdana"/>
                <w:sz w:val="24"/>
                <w:szCs w:val="24"/>
              </w:rPr>
              <w:t>3.36%</w:t>
            </w:r>
          </w:p>
        </w:tc>
      </w:tr>
      <w:tr w:rsidR="00957F6D" w:rsidRPr="00E86CA5" w14:paraId="21F9133E" w14:textId="77777777" w:rsidTr="002559D3">
        <w:trPr>
          <w:trHeight w:val="332"/>
          <w:jc w:val="center"/>
        </w:trPr>
        <w:tc>
          <w:tcPr>
            <w:tcW w:w="3707" w:type="dxa"/>
            <w:tcBorders>
              <w:top w:val="nil"/>
              <w:left w:val="single" w:sz="4" w:space="0" w:color="auto"/>
              <w:bottom w:val="single" w:sz="4" w:space="0" w:color="auto"/>
              <w:right w:val="single" w:sz="4" w:space="0" w:color="auto"/>
            </w:tcBorders>
            <w:shd w:val="clear" w:color="auto" w:fill="auto"/>
            <w:noWrap/>
            <w:vAlign w:val="bottom"/>
            <w:hideMark/>
          </w:tcPr>
          <w:p w14:paraId="72063DF7" w14:textId="77777777" w:rsidR="00957F6D" w:rsidRPr="00E86CA5" w:rsidRDefault="00957F6D" w:rsidP="00957F6D">
            <w:pPr>
              <w:spacing w:after="0" w:line="240" w:lineRule="auto"/>
              <w:rPr>
                <w:rFonts w:ascii="Verdana" w:eastAsia="Times New Roman" w:hAnsi="Verdana" w:cstheme="minorHAnsi"/>
                <w:sz w:val="24"/>
                <w:szCs w:val="24"/>
                <w:lang w:eastAsia="en-GB"/>
              </w:rPr>
            </w:pPr>
            <w:r w:rsidRPr="00E86CA5">
              <w:rPr>
                <w:rFonts w:ascii="Verdana" w:eastAsia="Times New Roman" w:hAnsi="Verdana" w:cstheme="minorHAnsi"/>
                <w:sz w:val="24"/>
                <w:szCs w:val="24"/>
                <w:lang w:eastAsia="en-GB"/>
              </w:rPr>
              <w:t>Band 8b</w:t>
            </w:r>
          </w:p>
        </w:tc>
        <w:tc>
          <w:tcPr>
            <w:tcW w:w="1547" w:type="dxa"/>
            <w:tcBorders>
              <w:top w:val="nil"/>
              <w:left w:val="nil"/>
              <w:bottom w:val="single" w:sz="4" w:space="0" w:color="auto"/>
              <w:right w:val="single" w:sz="4" w:space="0" w:color="auto"/>
            </w:tcBorders>
            <w:shd w:val="clear" w:color="auto" w:fill="auto"/>
            <w:noWrap/>
          </w:tcPr>
          <w:p w14:paraId="74842BCE" w14:textId="059DD1C7" w:rsidR="00957F6D" w:rsidRPr="00A53C97" w:rsidRDefault="00957F6D" w:rsidP="00957F6D">
            <w:pPr>
              <w:spacing w:after="0" w:line="240" w:lineRule="auto"/>
              <w:jc w:val="right"/>
              <w:rPr>
                <w:rFonts w:ascii="Verdana" w:eastAsia="Times New Roman" w:hAnsi="Verdana" w:cstheme="minorHAnsi"/>
                <w:sz w:val="24"/>
                <w:szCs w:val="24"/>
                <w:lang w:eastAsia="en-GB"/>
              </w:rPr>
            </w:pPr>
            <w:r w:rsidRPr="00A53C97">
              <w:rPr>
                <w:rFonts w:ascii="Verdana" w:hAnsi="Verdana"/>
                <w:sz w:val="24"/>
                <w:szCs w:val="24"/>
              </w:rPr>
              <w:t>0.98%</w:t>
            </w:r>
          </w:p>
        </w:tc>
        <w:tc>
          <w:tcPr>
            <w:tcW w:w="1547" w:type="dxa"/>
            <w:tcBorders>
              <w:top w:val="nil"/>
              <w:left w:val="nil"/>
              <w:bottom w:val="single" w:sz="4" w:space="0" w:color="auto"/>
              <w:right w:val="single" w:sz="4" w:space="0" w:color="auto"/>
            </w:tcBorders>
            <w:shd w:val="clear" w:color="auto" w:fill="auto"/>
            <w:noWrap/>
          </w:tcPr>
          <w:p w14:paraId="0D918070" w14:textId="43C2C6A6" w:rsidR="00957F6D" w:rsidRPr="00A53C97" w:rsidRDefault="00957F6D" w:rsidP="00957F6D">
            <w:pPr>
              <w:spacing w:after="0" w:line="240" w:lineRule="auto"/>
              <w:jc w:val="right"/>
              <w:rPr>
                <w:rFonts w:ascii="Verdana" w:eastAsia="Times New Roman" w:hAnsi="Verdana" w:cstheme="minorHAnsi"/>
                <w:sz w:val="24"/>
                <w:szCs w:val="24"/>
                <w:lang w:eastAsia="en-GB"/>
              </w:rPr>
            </w:pPr>
            <w:r w:rsidRPr="00A53C97">
              <w:rPr>
                <w:rFonts w:ascii="Verdana" w:hAnsi="Verdana"/>
                <w:sz w:val="24"/>
                <w:szCs w:val="24"/>
              </w:rPr>
              <w:t>1.30%</w:t>
            </w:r>
          </w:p>
        </w:tc>
      </w:tr>
      <w:tr w:rsidR="00957F6D" w:rsidRPr="00E86CA5" w14:paraId="0DD51096" w14:textId="77777777" w:rsidTr="002559D3">
        <w:trPr>
          <w:trHeight w:val="332"/>
          <w:jc w:val="center"/>
        </w:trPr>
        <w:tc>
          <w:tcPr>
            <w:tcW w:w="3707" w:type="dxa"/>
            <w:tcBorders>
              <w:top w:val="nil"/>
              <w:left w:val="single" w:sz="4" w:space="0" w:color="auto"/>
              <w:bottom w:val="single" w:sz="4" w:space="0" w:color="auto"/>
              <w:right w:val="single" w:sz="4" w:space="0" w:color="auto"/>
            </w:tcBorders>
            <w:shd w:val="clear" w:color="auto" w:fill="auto"/>
            <w:noWrap/>
            <w:vAlign w:val="bottom"/>
            <w:hideMark/>
          </w:tcPr>
          <w:p w14:paraId="6B640118" w14:textId="77777777" w:rsidR="00957F6D" w:rsidRPr="00E86CA5" w:rsidRDefault="00957F6D" w:rsidP="00957F6D">
            <w:pPr>
              <w:spacing w:after="0" w:line="240" w:lineRule="auto"/>
              <w:rPr>
                <w:rFonts w:ascii="Verdana" w:eastAsia="Times New Roman" w:hAnsi="Verdana" w:cstheme="minorHAnsi"/>
                <w:sz w:val="24"/>
                <w:szCs w:val="24"/>
                <w:lang w:eastAsia="en-GB"/>
              </w:rPr>
            </w:pPr>
            <w:r w:rsidRPr="00E86CA5">
              <w:rPr>
                <w:rFonts w:ascii="Verdana" w:eastAsia="Times New Roman" w:hAnsi="Verdana" w:cstheme="minorHAnsi"/>
                <w:sz w:val="24"/>
                <w:szCs w:val="24"/>
                <w:lang w:eastAsia="en-GB"/>
              </w:rPr>
              <w:t>Band 8c</w:t>
            </w:r>
          </w:p>
        </w:tc>
        <w:tc>
          <w:tcPr>
            <w:tcW w:w="1547" w:type="dxa"/>
            <w:tcBorders>
              <w:top w:val="nil"/>
              <w:left w:val="nil"/>
              <w:bottom w:val="single" w:sz="4" w:space="0" w:color="auto"/>
              <w:right w:val="single" w:sz="4" w:space="0" w:color="auto"/>
            </w:tcBorders>
            <w:shd w:val="clear" w:color="auto" w:fill="auto"/>
            <w:noWrap/>
          </w:tcPr>
          <w:p w14:paraId="768AF22C" w14:textId="2285AFC5" w:rsidR="00957F6D" w:rsidRPr="00A53C97" w:rsidRDefault="00957F6D" w:rsidP="00957F6D">
            <w:pPr>
              <w:spacing w:after="0" w:line="240" w:lineRule="auto"/>
              <w:jc w:val="right"/>
              <w:rPr>
                <w:rFonts w:ascii="Verdana" w:eastAsia="Times New Roman" w:hAnsi="Verdana" w:cstheme="minorHAnsi"/>
                <w:sz w:val="24"/>
                <w:szCs w:val="24"/>
                <w:lang w:eastAsia="en-GB"/>
              </w:rPr>
            </w:pPr>
            <w:r w:rsidRPr="00A53C97">
              <w:rPr>
                <w:rFonts w:ascii="Verdana" w:hAnsi="Verdana"/>
                <w:sz w:val="24"/>
                <w:szCs w:val="24"/>
              </w:rPr>
              <w:t>0.69%</w:t>
            </w:r>
          </w:p>
        </w:tc>
        <w:tc>
          <w:tcPr>
            <w:tcW w:w="1547" w:type="dxa"/>
            <w:tcBorders>
              <w:top w:val="nil"/>
              <w:left w:val="nil"/>
              <w:bottom w:val="single" w:sz="4" w:space="0" w:color="auto"/>
              <w:right w:val="single" w:sz="4" w:space="0" w:color="auto"/>
            </w:tcBorders>
            <w:shd w:val="clear" w:color="auto" w:fill="auto"/>
            <w:noWrap/>
          </w:tcPr>
          <w:p w14:paraId="4B7976F2" w14:textId="4D27D1F9" w:rsidR="00957F6D" w:rsidRPr="00A53C97" w:rsidRDefault="00957F6D" w:rsidP="00957F6D">
            <w:pPr>
              <w:spacing w:after="0" w:line="240" w:lineRule="auto"/>
              <w:jc w:val="right"/>
              <w:rPr>
                <w:rFonts w:ascii="Verdana" w:eastAsia="Times New Roman" w:hAnsi="Verdana" w:cstheme="minorHAnsi"/>
                <w:sz w:val="24"/>
                <w:szCs w:val="24"/>
                <w:lang w:eastAsia="en-GB"/>
              </w:rPr>
            </w:pPr>
            <w:r w:rsidRPr="00A53C97">
              <w:rPr>
                <w:rFonts w:ascii="Verdana" w:hAnsi="Verdana"/>
                <w:sz w:val="24"/>
                <w:szCs w:val="24"/>
              </w:rPr>
              <w:t>1.10%</w:t>
            </w:r>
          </w:p>
        </w:tc>
      </w:tr>
      <w:tr w:rsidR="00957F6D" w:rsidRPr="00E86CA5" w14:paraId="3FCA5ED8" w14:textId="77777777" w:rsidTr="002559D3">
        <w:trPr>
          <w:trHeight w:val="332"/>
          <w:jc w:val="center"/>
        </w:trPr>
        <w:tc>
          <w:tcPr>
            <w:tcW w:w="3707" w:type="dxa"/>
            <w:tcBorders>
              <w:top w:val="nil"/>
              <w:left w:val="single" w:sz="4" w:space="0" w:color="auto"/>
              <w:bottom w:val="single" w:sz="4" w:space="0" w:color="auto"/>
              <w:right w:val="single" w:sz="4" w:space="0" w:color="auto"/>
            </w:tcBorders>
            <w:shd w:val="clear" w:color="auto" w:fill="auto"/>
            <w:noWrap/>
            <w:vAlign w:val="bottom"/>
            <w:hideMark/>
          </w:tcPr>
          <w:p w14:paraId="41EA08D5" w14:textId="77777777" w:rsidR="00957F6D" w:rsidRPr="00E86CA5" w:rsidRDefault="00957F6D" w:rsidP="00957F6D">
            <w:pPr>
              <w:spacing w:after="0" w:line="240" w:lineRule="auto"/>
              <w:rPr>
                <w:rFonts w:ascii="Verdana" w:eastAsia="Times New Roman" w:hAnsi="Verdana" w:cstheme="minorHAnsi"/>
                <w:sz w:val="24"/>
                <w:szCs w:val="24"/>
                <w:lang w:eastAsia="en-GB"/>
              </w:rPr>
            </w:pPr>
            <w:r w:rsidRPr="00E86CA5">
              <w:rPr>
                <w:rFonts w:ascii="Verdana" w:eastAsia="Times New Roman" w:hAnsi="Verdana" w:cstheme="minorHAnsi"/>
                <w:sz w:val="24"/>
                <w:szCs w:val="24"/>
                <w:lang w:eastAsia="en-GB"/>
              </w:rPr>
              <w:t>Band 8d</w:t>
            </w:r>
          </w:p>
        </w:tc>
        <w:tc>
          <w:tcPr>
            <w:tcW w:w="1547" w:type="dxa"/>
            <w:tcBorders>
              <w:top w:val="nil"/>
              <w:left w:val="nil"/>
              <w:bottom w:val="single" w:sz="4" w:space="0" w:color="auto"/>
              <w:right w:val="single" w:sz="4" w:space="0" w:color="auto"/>
            </w:tcBorders>
            <w:shd w:val="clear" w:color="auto" w:fill="auto"/>
            <w:noWrap/>
          </w:tcPr>
          <w:p w14:paraId="4A61B203" w14:textId="2138E7BA" w:rsidR="00957F6D" w:rsidRPr="00A53C97" w:rsidRDefault="00957F6D" w:rsidP="00957F6D">
            <w:pPr>
              <w:spacing w:after="0" w:line="240" w:lineRule="auto"/>
              <w:jc w:val="right"/>
              <w:rPr>
                <w:rFonts w:ascii="Verdana" w:eastAsia="Times New Roman" w:hAnsi="Verdana" w:cstheme="minorHAnsi"/>
                <w:sz w:val="24"/>
                <w:szCs w:val="24"/>
                <w:lang w:eastAsia="en-GB"/>
              </w:rPr>
            </w:pPr>
            <w:r w:rsidRPr="00A53C97">
              <w:rPr>
                <w:rFonts w:ascii="Verdana" w:hAnsi="Verdana"/>
                <w:sz w:val="24"/>
                <w:szCs w:val="24"/>
              </w:rPr>
              <w:t>0.24%</w:t>
            </w:r>
          </w:p>
        </w:tc>
        <w:tc>
          <w:tcPr>
            <w:tcW w:w="1547" w:type="dxa"/>
            <w:tcBorders>
              <w:top w:val="nil"/>
              <w:left w:val="nil"/>
              <w:bottom w:val="single" w:sz="4" w:space="0" w:color="auto"/>
              <w:right w:val="single" w:sz="4" w:space="0" w:color="auto"/>
            </w:tcBorders>
            <w:shd w:val="clear" w:color="auto" w:fill="auto"/>
            <w:noWrap/>
          </w:tcPr>
          <w:p w14:paraId="20F706BE" w14:textId="57A1CA55" w:rsidR="00957F6D" w:rsidRPr="00A53C97" w:rsidRDefault="00957F6D" w:rsidP="00957F6D">
            <w:pPr>
              <w:spacing w:after="0" w:line="240" w:lineRule="auto"/>
              <w:jc w:val="right"/>
              <w:rPr>
                <w:rFonts w:ascii="Verdana" w:eastAsia="Times New Roman" w:hAnsi="Verdana" w:cstheme="minorHAnsi"/>
                <w:sz w:val="24"/>
                <w:szCs w:val="24"/>
                <w:lang w:eastAsia="en-GB"/>
              </w:rPr>
            </w:pPr>
            <w:r w:rsidRPr="00A53C97">
              <w:rPr>
                <w:rFonts w:ascii="Verdana" w:hAnsi="Verdana"/>
                <w:sz w:val="24"/>
                <w:szCs w:val="24"/>
              </w:rPr>
              <w:t>0.67%</w:t>
            </w:r>
          </w:p>
        </w:tc>
      </w:tr>
      <w:tr w:rsidR="00957F6D" w:rsidRPr="00E86CA5" w14:paraId="2F627C9A" w14:textId="77777777" w:rsidTr="002559D3">
        <w:trPr>
          <w:trHeight w:val="332"/>
          <w:jc w:val="center"/>
        </w:trPr>
        <w:tc>
          <w:tcPr>
            <w:tcW w:w="3707" w:type="dxa"/>
            <w:tcBorders>
              <w:top w:val="nil"/>
              <w:left w:val="single" w:sz="4" w:space="0" w:color="auto"/>
              <w:bottom w:val="single" w:sz="4" w:space="0" w:color="auto"/>
              <w:right w:val="single" w:sz="4" w:space="0" w:color="auto"/>
            </w:tcBorders>
            <w:shd w:val="clear" w:color="auto" w:fill="auto"/>
            <w:noWrap/>
            <w:vAlign w:val="bottom"/>
            <w:hideMark/>
          </w:tcPr>
          <w:p w14:paraId="51A56AAC" w14:textId="77777777" w:rsidR="00957F6D" w:rsidRPr="00E86CA5" w:rsidRDefault="00957F6D" w:rsidP="00957F6D">
            <w:pPr>
              <w:spacing w:after="0" w:line="240" w:lineRule="auto"/>
              <w:rPr>
                <w:rFonts w:ascii="Verdana" w:eastAsia="Times New Roman" w:hAnsi="Verdana" w:cstheme="minorHAnsi"/>
                <w:sz w:val="24"/>
                <w:szCs w:val="24"/>
                <w:lang w:eastAsia="en-GB"/>
              </w:rPr>
            </w:pPr>
            <w:r w:rsidRPr="00E86CA5">
              <w:rPr>
                <w:rFonts w:ascii="Verdana" w:eastAsia="Times New Roman" w:hAnsi="Verdana" w:cstheme="minorHAnsi"/>
                <w:sz w:val="24"/>
                <w:szCs w:val="24"/>
                <w:lang w:eastAsia="en-GB"/>
              </w:rPr>
              <w:t>Band 9</w:t>
            </w:r>
          </w:p>
        </w:tc>
        <w:tc>
          <w:tcPr>
            <w:tcW w:w="1547" w:type="dxa"/>
            <w:tcBorders>
              <w:top w:val="nil"/>
              <w:left w:val="nil"/>
              <w:bottom w:val="single" w:sz="4" w:space="0" w:color="auto"/>
              <w:right w:val="single" w:sz="4" w:space="0" w:color="auto"/>
            </w:tcBorders>
            <w:shd w:val="clear" w:color="auto" w:fill="auto"/>
            <w:noWrap/>
          </w:tcPr>
          <w:p w14:paraId="51FA1908" w14:textId="73DB75BB" w:rsidR="00957F6D" w:rsidRPr="00A53C97" w:rsidRDefault="00957F6D" w:rsidP="00957F6D">
            <w:pPr>
              <w:spacing w:after="0" w:line="240" w:lineRule="auto"/>
              <w:jc w:val="right"/>
              <w:rPr>
                <w:rFonts w:ascii="Verdana" w:eastAsia="Times New Roman" w:hAnsi="Verdana" w:cstheme="minorHAnsi"/>
                <w:sz w:val="24"/>
                <w:szCs w:val="24"/>
                <w:lang w:eastAsia="en-GB"/>
              </w:rPr>
            </w:pPr>
            <w:r w:rsidRPr="00A53C97">
              <w:rPr>
                <w:rFonts w:ascii="Verdana" w:hAnsi="Verdana"/>
                <w:sz w:val="24"/>
                <w:szCs w:val="24"/>
              </w:rPr>
              <w:t>0.15%</w:t>
            </w:r>
          </w:p>
        </w:tc>
        <w:tc>
          <w:tcPr>
            <w:tcW w:w="1547" w:type="dxa"/>
            <w:tcBorders>
              <w:top w:val="nil"/>
              <w:left w:val="nil"/>
              <w:bottom w:val="single" w:sz="4" w:space="0" w:color="auto"/>
              <w:right w:val="single" w:sz="4" w:space="0" w:color="auto"/>
            </w:tcBorders>
            <w:shd w:val="clear" w:color="auto" w:fill="auto"/>
            <w:noWrap/>
          </w:tcPr>
          <w:p w14:paraId="029F2BDD" w14:textId="3626796A" w:rsidR="00957F6D" w:rsidRPr="00A53C97" w:rsidRDefault="00957F6D" w:rsidP="00957F6D">
            <w:pPr>
              <w:spacing w:after="0" w:line="240" w:lineRule="auto"/>
              <w:jc w:val="right"/>
              <w:rPr>
                <w:rFonts w:ascii="Verdana" w:eastAsia="Times New Roman" w:hAnsi="Verdana" w:cstheme="minorHAnsi"/>
                <w:sz w:val="24"/>
                <w:szCs w:val="24"/>
                <w:lang w:eastAsia="en-GB"/>
              </w:rPr>
            </w:pPr>
            <w:r w:rsidRPr="00A53C97">
              <w:rPr>
                <w:rFonts w:ascii="Verdana" w:hAnsi="Verdana"/>
                <w:sz w:val="24"/>
                <w:szCs w:val="24"/>
              </w:rPr>
              <w:t>0.27%</w:t>
            </w:r>
          </w:p>
        </w:tc>
      </w:tr>
      <w:tr w:rsidR="00957F6D" w:rsidRPr="00E86CA5" w14:paraId="31F9D6A6" w14:textId="77777777" w:rsidTr="002559D3">
        <w:trPr>
          <w:trHeight w:val="332"/>
          <w:jc w:val="center"/>
        </w:trPr>
        <w:tc>
          <w:tcPr>
            <w:tcW w:w="370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3682657" w14:textId="5934F5FF" w:rsidR="00957F6D" w:rsidRPr="00721D82" w:rsidRDefault="00957F6D" w:rsidP="00957F6D">
            <w:pPr>
              <w:spacing w:after="0" w:line="240" w:lineRule="auto"/>
              <w:rPr>
                <w:rFonts w:ascii="Verdana" w:eastAsia="Times New Roman" w:hAnsi="Verdana" w:cstheme="minorHAnsi"/>
                <w:sz w:val="24"/>
                <w:szCs w:val="24"/>
                <w:lang w:eastAsia="en-GB"/>
              </w:rPr>
            </w:pPr>
            <w:r w:rsidRPr="00721D82">
              <w:rPr>
                <w:rFonts w:ascii="Verdana" w:hAnsi="Verdana" w:cs="Arial"/>
                <w:color w:val="000000"/>
                <w:sz w:val="24"/>
              </w:rPr>
              <w:t>Non-Agenda for Change</w:t>
            </w:r>
          </w:p>
        </w:tc>
        <w:tc>
          <w:tcPr>
            <w:tcW w:w="1547" w:type="dxa"/>
            <w:tcBorders>
              <w:top w:val="single" w:sz="4" w:space="0" w:color="auto"/>
              <w:left w:val="nil"/>
              <w:bottom w:val="single" w:sz="4" w:space="0" w:color="auto"/>
              <w:right w:val="single" w:sz="4" w:space="0" w:color="auto"/>
            </w:tcBorders>
            <w:shd w:val="clear" w:color="auto" w:fill="auto"/>
            <w:noWrap/>
          </w:tcPr>
          <w:p w14:paraId="7D93C3B9" w14:textId="54DB3A80" w:rsidR="00957F6D" w:rsidRPr="00A53C97" w:rsidRDefault="00957F6D" w:rsidP="00957F6D">
            <w:pPr>
              <w:spacing w:after="0" w:line="240" w:lineRule="auto"/>
              <w:jc w:val="right"/>
              <w:rPr>
                <w:rFonts w:ascii="Verdana" w:eastAsia="Times New Roman" w:hAnsi="Verdana" w:cstheme="minorHAnsi"/>
                <w:sz w:val="24"/>
                <w:szCs w:val="24"/>
                <w:lang w:eastAsia="en-GB"/>
              </w:rPr>
            </w:pPr>
            <w:r w:rsidRPr="00A53C97">
              <w:rPr>
                <w:rFonts w:ascii="Verdana" w:hAnsi="Verdana"/>
                <w:sz w:val="24"/>
                <w:szCs w:val="24"/>
              </w:rPr>
              <w:t>0.20%</w:t>
            </w:r>
          </w:p>
        </w:tc>
        <w:tc>
          <w:tcPr>
            <w:tcW w:w="1547" w:type="dxa"/>
            <w:tcBorders>
              <w:top w:val="single" w:sz="4" w:space="0" w:color="auto"/>
              <w:left w:val="nil"/>
              <w:bottom w:val="single" w:sz="4" w:space="0" w:color="auto"/>
              <w:right w:val="single" w:sz="4" w:space="0" w:color="auto"/>
            </w:tcBorders>
            <w:shd w:val="clear" w:color="auto" w:fill="auto"/>
            <w:noWrap/>
          </w:tcPr>
          <w:p w14:paraId="28C8949B" w14:textId="679E1BCD" w:rsidR="00957F6D" w:rsidRPr="00A53C97" w:rsidRDefault="00957F6D" w:rsidP="00957F6D">
            <w:pPr>
              <w:spacing w:after="0" w:line="240" w:lineRule="auto"/>
              <w:jc w:val="right"/>
              <w:rPr>
                <w:rFonts w:ascii="Verdana" w:eastAsia="Times New Roman" w:hAnsi="Verdana" w:cstheme="minorHAnsi"/>
                <w:sz w:val="24"/>
                <w:szCs w:val="24"/>
                <w:lang w:eastAsia="en-GB"/>
              </w:rPr>
            </w:pPr>
            <w:r w:rsidRPr="00A53C97">
              <w:rPr>
                <w:rFonts w:ascii="Verdana" w:hAnsi="Verdana"/>
                <w:sz w:val="24"/>
                <w:szCs w:val="24"/>
              </w:rPr>
              <w:t>0.40%</w:t>
            </w:r>
          </w:p>
        </w:tc>
      </w:tr>
      <w:tr w:rsidR="00957F6D" w:rsidRPr="00E86CA5" w14:paraId="7C5A110D" w14:textId="77777777" w:rsidTr="002559D3">
        <w:trPr>
          <w:trHeight w:val="332"/>
          <w:jc w:val="center"/>
        </w:trPr>
        <w:tc>
          <w:tcPr>
            <w:tcW w:w="370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9EA882E" w14:textId="5FCE100D" w:rsidR="00957F6D" w:rsidRPr="00721D82" w:rsidRDefault="00957F6D" w:rsidP="00957F6D">
            <w:pPr>
              <w:spacing w:after="0" w:line="240" w:lineRule="auto"/>
              <w:rPr>
                <w:rFonts w:ascii="Verdana" w:eastAsia="Times New Roman" w:hAnsi="Verdana" w:cstheme="minorHAnsi"/>
                <w:sz w:val="24"/>
                <w:szCs w:val="24"/>
                <w:lang w:eastAsia="en-GB"/>
              </w:rPr>
            </w:pPr>
            <w:r w:rsidRPr="00721D82">
              <w:rPr>
                <w:rFonts w:ascii="Verdana" w:hAnsi="Verdana" w:cs="Arial"/>
                <w:color w:val="000000"/>
                <w:sz w:val="24"/>
              </w:rPr>
              <w:t>Associate Specialist</w:t>
            </w:r>
          </w:p>
        </w:tc>
        <w:tc>
          <w:tcPr>
            <w:tcW w:w="1547" w:type="dxa"/>
            <w:tcBorders>
              <w:top w:val="single" w:sz="4" w:space="0" w:color="auto"/>
              <w:left w:val="nil"/>
              <w:bottom w:val="single" w:sz="4" w:space="0" w:color="auto"/>
              <w:right w:val="single" w:sz="4" w:space="0" w:color="auto"/>
            </w:tcBorders>
            <w:shd w:val="clear" w:color="auto" w:fill="auto"/>
            <w:noWrap/>
          </w:tcPr>
          <w:p w14:paraId="5577104C" w14:textId="76977082" w:rsidR="00957F6D" w:rsidRPr="00A53C97" w:rsidRDefault="00957F6D" w:rsidP="00957F6D">
            <w:pPr>
              <w:spacing w:after="0" w:line="240" w:lineRule="auto"/>
              <w:jc w:val="right"/>
              <w:rPr>
                <w:rFonts w:ascii="Verdana" w:eastAsia="Times New Roman" w:hAnsi="Verdana" w:cstheme="minorHAnsi"/>
                <w:sz w:val="24"/>
                <w:szCs w:val="24"/>
                <w:lang w:eastAsia="en-GB"/>
              </w:rPr>
            </w:pPr>
            <w:r w:rsidRPr="00A53C97">
              <w:rPr>
                <w:rFonts w:ascii="Verdana" w:hAnsi="Verdana"/>
                <w:sz w:val="24"/>
                <w:szCs w:val="24"/>
              </w:rPr>
              <w:t>0.12%</w:t>
            </w:r>
          </w:p>
        </w:tc>
        <w:tc>
          <w:tcPr>
            <w:tcW w:w="1547" w:type="dxa"/>
            <w:tcBorders>
              <w:top w:val="single" w:sz="4" w:space="0" w:color="auto"/>
              <w:left w:val="nil"/>
              <w:bottom w:val="single" w:sz="4" w:space="0" w:color="auto"/>
              <w:right w:val="single" w:sz="4" w:space="0" w:color="auto"/>
            </w:tcBorders>
            <w:shd w:val="clear" w:color="auto" w:fill="auto"/>
            <w:noWrap/>
          </w:tcPr>
          <w:p w14:paraId="53B9074E" w14:textId="2CECFD40" w:rsidR="00957F6D" w:rsidRPr="00A53C97" w:rsidRDefault="00957F6D" w:rsidP="00957F6D">
            <w:pPr>
              <w:spacing w:after="0" w:line="240" w:lineRule="auto"/>
              <w:jc w:val="right"/>
              <w:rPr>
                <w:rFonts w:ascii="Verdana" w:eastAsia="Times New Roman" w:hAnsi="Verdana" w:cstheme="minorHAnsi"/>
                <w:sz w:val="24"/>
                <w:szCs w:val="24"/>
                <w:lang w:eastAsia="en-GB"/>
              </w:rPr>
            </w:pPr>
            <w:r w:rsidRPr="00A53C97">
              <w:rPr>
                <w:rFonts w:ascii="Verdana" w:hAnsi="Verdana"/>
                <w:sz w:val="24"/>
                <w:szCs w:val="24"/>
              </w:rPr>
              <w:t>0.50%</w:t>
            </w:r>
          </w:p>
        </w:tc>
      </w:tr>
      <w:tr w:rsidR="00957F6D" w:rsidRPr="00E86CA5" w14:paraId="55BFF130" w14:textId="77777777" w:rsidTr="002559D3">
        <w:trPr>
          <w:trHeight w:val="332"/>
          <w:jc w:val="center"/>
        </w:trPr>
        <w:tc>
          <w:tcPr>
            <w:tcW w:w="370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424FD77" w14:textId="7F4AA972" w:rsidR="00957F6D" w:rsidRPr="00721D82" w:rsidRDefault="00957F6D" w:rsidP="00957F6D">
            <w:pPr>
              <w:spacing w:after="0" w:line="240" w:lineRule="auto"/>
              <w:rPr>
                <w:rFonts w:ascii="Verdana" w:eastAsia="Times New Roman" w:hAnsi="Verdana" w:cstheme="minorHAnsi"/>
                <w:sz w:val="24"/>
                <w:szCs w:val="24"/>
                <w:lang w:eastAsia="en-GB"/>
              </w:rPr>
            </w:pPr>
            <w:r w:rsidRPr="00721D82">
              <w:rPr>
                <w:rFonts w:ascii="Verdana" w:hAnsi="Verdana" w:cs="Arial"/>
                <w:color w:val="000000"/>
                <w:sz w:val="24"/>
              </w:rPr>
              <w:t>Clinical Assistant</w:t>
            </w:r>
          </w:p>
        </w:tc>
        <w:tc>
          <w:tcPr>
            <w:tcW w:w="1547" w:type="dxa"/>
            <w:tcBorders>
              <w:top w:val="single" w:sz="4" w:space="0" w:color="auto"/>
              <w:left w:val="nil"/>
              <w:bottom w:val="single" w:sz="4" w:space="0" w:color="auto"/>
              <w:right w:val="single" w:sz="4" w:space="0" w:color="auto"/>
            </w:tcBorders>
            <w:shd w:val="clear" w:color="auto" w:fill="auto"/>
            <w:noWrap/>
          </w:tcPr>
          <w:p w14:paraId="6A1C6D96" w14:textId="40E5C22D" w:rsidR="00957F6D" w:rsidRPr="00A53C97" w:rsidRDefault="00957F6D" w:rsidP="00957F6D">
            <w:pPr>
              <w:spacing w:after="0" w:line="240" w:lineRule="auto"/>
              <w:jc w:val="right"/>
              <w:rPr>
                <w:rFonts w:ascii="Verdana" w:eastAsia="Times New Roman" w:hAnsi="Verdana" w:cstheme="minorHAnsi"/>
                <w:sz w:val="24"/>
                <w:szCs w:val="24"/>
                <w:lang w:eastAsia="en-GB"/>
              </w:rPr>
            </w:pPr>
            <w:r w:rsidRPr="00A53C97">
              <w:rPr>
                <w:rFonts w:ascii="Verdana" w:hAnsi="Verdana"/>
                <w:sz w:val="24"/>
                <w:szCs w:val="24"/>
              </w:rPr>
              <w:t>0.00%</w:t>
            </w:r>
          </w:p>
        </w:tc>
        <w:tc>
          <w:tcPr>
            <w:tcW w:w="1547" w:type="dxa"/>
            <w:tcBorders>
              <w:top w:val="single" w:sz="4" w:space="0" w:color="auto"/>
              <w:left w:val="nil"/>
              <w:bottom w:val="single" w:sz="4" w:space="0" w:color="auto"/>
              <w:right w:val="single" w:sz="4" w:space="0" w:color="auto"/>
            </w:tcBorders>
            <w:shd w:val="clear" w:color="auto" w:fill="auto"/>
            <w:noWrap/>
          </w:tcPr>
          <w:p w14:paraId="5FA4F10A" w14:textId="4699B8DF" w:rsidR="00957F6D" w:rsidRPr="00A53C97" w:rsidRDefault="00957F6D" w:rsidP="00957F6D">
            <w:pPr>
              <w:spacing w:after="0" w:line="240" w:lineRule="auto"/>
              <w:jc w:val="right"/>
              <w:rPr>
                <w:rFonts w:ascii="Verdana" w:eastAsia="Times New Roman" w:hAnsi="Verdana" w:cstheme="minorHAnsi"/>
                <w:sz w:val="24"/>
                <w:szCs w:val="24"/>
                <w:lang w:eastAsia="en-GB"/>
              </w:rPr>
            </w:pPr>
            <w:r w:rsidRPr="00A53C97">
              <w:rPr>
                <w:rFonts w:ascii="Verdana" w:hAnsi="Verdana"/>
                <w:sz w:val="24"/>
                <w:szCs w:val="24"/>
              </w:rPr>
              <w:t>*</w:t>
            </w:r>
          </w:p>
        </w:tc>
      </w:tr>
      <w:tr w:rsidR="00957F6D" w:rsidRPr="00E86CA5" w14:paraId="2DD6217C" w14:textId="77777777" w:rsidTr="002559D3">
        <w:trPr>
          <w:trHeight w:val="332"/>
          <w:jc w:val="center"/>
        </w:trPr>
        <w:tc>
          <w:tcPr>
            <w:tcW w:w="370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FD4D6D5" w14:textId="6E537BBD" w:rsidR="00957F6D" w:rsidRPr="00721D82" w:rsidRDefault="00957F6D" w:rsidP="00957F6D">
            <w:pPr>
              <w:spacing w:after="0" w:line="240" w:lineRule="auto"/>
              <w:rPr>
                <w:rFonts w:ascii="Verdana" w:eastAsia="Times New Roman" w:hAnsi="Verdana" w:cstheme="minorHAnsi"/>
                <w:sz w:val="24"/>
                <w:szCs w:val="24"/>
                <w:lang w:eastAsia="en-GB"/>
              </w:rPr>
            </w:pPr>
            <w:r w:rsidRPr="00721D82">
              <w:rPr>
                <w:rFonts w:ascii="Verdana" w:hAnsi="Verdana" w:cs="Arial"/>
                <w:color w:val="000000"/>
                <w:sz w:val="24"/>
              </w:rPr>
              <w:t>Consultant</w:t>
            </w:r>
          </w:p>
        </w:tc>
        <w:tc>
          <w:tcPr>
            <w:tcW w:w="1547" w:type="dxa"/>
            <w:tcBorders>
              <w:top w:val="single" w:sz="4" w:space="0" w:color="auto"/>
              <w:left w:val="nil"/>
              <w:bottom w:val="single" w:sz="4" w:space="0" w:color="auto"/>
              <w:right w:val="single" w:sz="4" w:space="0" w:color="auto"/>
            </w:tcBorders>
            <w:shd w:val="clear" w:color="auto" w:fill="auto"/>
            <w:noWrap/>
          </w:tcPr>
          <w:p w14:paraId="43426133" w14:textId="2C646CFB" w:rsidR="00957F6D" w:rsidRPr="00A53C97" w:rsidRDefault="00957F6D" w:rsidP="00957F6D">
            <w:pPr>
              <w:spacing w:after="0" w:line="240" w:lineRule="auto"/>
              <w:jc w:val="right"/>
              <w:rPr>
                <w:rFonts w:ascii="Verdana" w:eastAsia="Times New Roman" w:hAnsi="Verdana" w:cstheme="minorHAnsi"/>
                <w:sz w:val="24"/>
                <w:szCs w:val="24"/>
                <w:lang w:eastAsia="en-GB"/>
              </w:rPr>
            </w:pPr>
            <w:r w:rsidRPr="00A53C97">
              <w:rPr>
                <w:rFonts w:ascii="Verdana" w:hAnsi="Verdana"/>
                <w:sz w:val="24"/>
                <w:szCs w:val="24"/>
              </w:rPr>
              <w:t>1.17%</w:t>
            </w:r>
          </w:p>
        </w:tc>
        <w:tc>
          <w:tcPr>
            <w:tcW w:w="1547" w:type="dxa"/>
            <w:tcBorders>
              <w:top w:val="single" w:sz="4" w:space="0" w:color="auto"/>
              <w:left w:val="nil"/>
              <w:bottom w:val="single" w:sz="4" w:space="0" w:color="auto"/>
              <w:right w:val="single" w:sz="4" w:space="0" w:color="auto"/>
            </w:tcBorders>
            <w:shd w:val="clear" w:color="auto" w:fill="auto"/>
            <w:noWrap/>
          </w:tcPr>
          <w:p w14:paraId="6497C7BA" w14:textId="0EA31198" w:rsidR="00957F6D" w:rsidRPr="00A53C97" w:rsidRDefault="00957F6D" w:rsidP="00957F6D">
            <w:pPr>
              <w:spacing w:after="0" w:line="240" w:lineRule="auto"/>
              <w:jc w:val="right"/>
              <w:rPr>
                <w:rFonts w:ascii="Verdana" w:eastAsia="Times New Roman" w:hAnsi="Verdana" w:cstheme="minorHAnsi"/>
                <w:sz w:val="24"/>
                <w:szCs w:val="24"/>
                <w:lang w:eastAsia="en-GB"/>
              </w:rPr>
            </w:pPr>
            <w:r w:rsidRPr="00A53C97">
              <w:rPr>
                <w:rFonts w:ascii="Verdana" w:hAnsi="Verdana"/>
                <w:sz w:val="24"/>
                <w:szCs w:val="24"/>
              </w:rPr>
              <w:t>10.16%</w:t>
            </w:r>
          </w:p>
        </w:tc>
      </w:tr>
      <w:tr w:rsidR="00471572" w:rsidRPr="00E86CA5" w14:paraId="56B53CA4" w14:textId="77777777" w:rsidTr="002559D3">
        <w:trPr>
          <w:trHeight w:val="332"/>
          <w:jc w:val="center"/>
        </w:trPr>
        <w:tc>
          <w:tcPr>
            <w:tcW w:w="370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A870222" w14:textId="13BEEF49" w:rsidR="00471572" w:rsidRPr="00721D82" w:rsidRDefault="00471572" w:rsidP="00471572">
            <w:pPr>
              <w:spacing w:after="0" w:line="240" w:lineRule="auto"/>
              <w:rPr>
                <w:rFonts w:ascii="Verdana" w:eastAsia="Times New Roman" w:hAnsi="Verdana" w:cstheme="minorHAnsi"/>
                <w:sz w:val="24"/>
                <w:szCs w:val="24"/>
                <w:lang w:eastAsia="en-GB"/>
              </w:rPr>
            </w:pPr>
            <w:r w:rsidRPr="00721D82">
              <w:rPr>
                <w:rFonts w:ascii="Verdana" w:hAnsi="Verdana" w:cs="Arial"/>
                <w:color w:val="000000"/>
                <w:sz w:val="24"/>
              </w:rPr>
              <w:t>Dentist</w:t>
            </w:r>
          </w:p>
        </w:tc>
        <w:tc>
          <w:tcPr>
            <w:tcW w:w="1547" w:type="dxa"/>
            <w:tcBorders>
              <w:top w:val="single" w:sz="4" w:space="0" w:color="auto"/>
              <w:left w:val="nil"/>
              <w:bottom w:val="single" w:sz="4" w:space="0" w:color="auto"/>
              <w:right w:val="single" w:sz="4" w:space="0" w:color="auto"/>
            </w:tcBorders>
            <w:shd w:val="clear" w:color="auto" w:fill="auto"/>
            <w:noWrap/>
          </w:tcPr>
          <w:p w14:paraId="0869AA9F" w14:textId="05154915" w:rsidR="00471572" w:rsidRPr="00A53C97" w:rsidRDefault="00471572" w:rsidP="00471572">
            <w:pPr>
              <w:spacing w:after="0" w:line="240" w:lineRule="auto"/>
              <w:jc w:val="right"/>
              <w:rPr>
                <w:rFonts w:ascii="Verdana" w:eastAsia="Times New Roman" w:hAnsi="Verdana" w:cstheme="minorHAnsi"/>
                <w:sz w:val="24"/>
                <w:szCs w:val="24"/>
                <w:lang w:eastAsia="en-GB"/>
              </w:rPr>
            </w:pPr>
            <w:r w:rsidRPr="00A53C97">
              <w:rPr>
                <w:rFonts w:ascii="Verdana" w:hAnsi="Verdana"/>
                <w:sz w:val="24"/>
                <w:szCs w:val="24"/>
              </w:rPr>
              <w:t>0.17%</w:t>
            </w:r>
          </w:p>
        </w:tc>
        <w:tc>
          <w:tcPr>
            <w:tcW w:w="1547" w:type="dxa"/>
            <w:tcBorders>
              <w:top w:val="single" w:sz="4" w:space="0" w:color="auto"/>
              <w:left w:val="nil"/>
              <w:bottom w:val="single" w:sz="4" w:space="0" w:color="auto"/>
              <w:right w:val="single" w:sz="4" w:space="0" w:color="auto"/>
            </w:tcBorders>
            <w:shd w:val="clear" w:color="auto" w:fill="auto"/>
            <w:noWrap/>
          </w:tcPr>
          <w:p w14:paraId="58C34830" w14:textId="16115D8E" w:rsidR="00471572" w:rsidRPr="00A53C97" w:rsidRDefault="00471572" w:rsidP="00471572">
            <w:pPr>
              <w:spacing w:after="0" w:line="240" w:lineRule="auto"/>
              <w:jc w:val="right"/>
              <w:rPr>
                <w:rFonts w:ascii="Verdana" w:eastAsia="Times New Roman" w:hAnsi="Verdana" w:cstheme="minorHAnsi"/>
                <w:sz w:val="24"/>
                <w:szCs w:val="24"/>
                <w:lang w:eastAsia="en-GB"/>
              </w:rPr>
            </w:pPr>
            <w:r w:rsidRPr="00A53C97">
              <w:rPr>
                <w:rFonts w:ascii="Verdana" w:hAnsi="Verdana"/>
                <w:sz w:val="24"/>
                <w:szCs w:val="24"/>
              </w:rPr>
              <w:t>0.50%</w:t>
            </w:r>
          </w:p>
        </w:tc>
      </w:tr>
      <w:tr w:rsidR="00471572" w:rsidRPr="00E86CA5" w14:paraId="4650B208" w14:textId="77777777" w:rsidTr="002559D3">
        <w:trPr>
          <w:trHeight w:val="332"/>
          <w:jc w:val="center"/>
        </w:trPr>
        <w:tc>
          <w:tcPr>
            <w:tcW w:w="370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F9089A5" w14:textId="1EEE6D1B" w:rsidR="00471572" w:rsidRPr="00721D82" w:rsidRDefault="00471572" w:rsidP="00471572">
            <w:pPr>
              <w:spacing w:after="0" w:line="240" w:lineRule="auto"/>
              <w:rPr>
                <w:rFonts w:ascii="Verdana" w:eastAsia="Times New Roman" w:hAnsi="Verdana" w:cstheme="minorHAnsi"/>
                <w:sz w:val="24"/>
                <w:szCs w:val="24"/>
                <w:lang w:eastAsia="en-GB"/>
              </w:rPr>
            </w:pPr>
            <w:r w:rsidRPr="00721D82">
              <w:rPr>
                <w:rFonts w:ascii="Verdana" w:hAnsi="Verdana" w:cs="Arial"/>
                <w:color w:val="000000"/>
                <w:sz w:val="24"/>
              </w:rPr>
              <w:t xml:space="preserve">Foundation </w:t>
            </w:r>
            <w:proofErr w:type="spellStart"/>
            <w:r w:rsidRPr="00721D82">
              <w:rPr>
                <w:rFonts w:ascii="Verdana" w:hAnsi="Verdana" w:cs="Arial"/>
                <w:color w:val="000000"/>
                <w:sz w:val="24"/>
              </w:rPr>
              <w:t>Yr</w:t>
            </w:r>
            <w:proofErr w:type="spellEnd"/>
            <w:r w:rsidRPr="00721D82">
              <w:rPr>
                <w:rFonts w:ascii="Verdana" w:hAnsi="Verdana" w:cs="Arial"/>
                <w:color w:val="000000"/>
                <w:sz w:val="24"/>
              </w:rPr>
              <w:t xml:space="preserve"> 1 / </w:t>
            </w:r>
            <w:proofErr w:type="spellStart"/>
            <w:r w:rsidRPr="00721D82">
              <w:rPr>
                <w:rFonts w:ascii="Verdana" w:hAnsi="Verdana" w:cs="Arial"/>
                <w:color w:val="000000"/>
                <w:sz w:val="24"/>
              </w:rPr>
              <w:t>Yr</w:t>
            </w:r>
            <w:proofErr w:type="spellEnd"/>
            <w:r w:rsidRPr="00721D82">
              <w:rPr>
                <w:rFonts w:ascii="Verdana" w:hAnsi="Verdana" w:cs="Arial"/>
                <w:color w:val="000000"/>
                <w:sz w:val="24"/>
              </w:rPr>
              <w:t xml:space="preserve"> 2</w:t>
            </w:r>
          </w:p>
        </w:tc>
        <w:tc>
          <w:tcPr>
            <w:tcW w:w="1547" w:type="dxa"/>
            <w:tcBorders>
              <w:top w:val="single" w:sz="4" w:space="0" w:color="auto"/>
              <w:left w:val="nil"/>
              <w:bottom w:val="single" w:sz="4" w:space="0" w:color="auto"/>
              <w:right w:val="single" w:sz="4" w:space="0" w:color="auto"/>
            </w:tcBorders>
            <w:shd w:val="clear" w:color="auto" w:fill="auto"/>
            <w:noWrap/>
          </w:tcPr>
          <w:p w14:paraId="46FD5E2D" w14:textId="7805680F" w:rsidR="00471572" w:rsidRPr="00A53C97" w:rsidRDefault="00471572" w:rsidP="00471572">
            <w:pPr>
              <w:spacing w:after="0" w:line="240" w:lineRule="auto"/>
              <w:jc w:val="right"/>
              <w:rPr>
                <w:rFonts w:ascii="Verdana" w:eastAsia="Times New Roman" w:hAnsi="Verdana" w:cstheme="minorHAnsi"/>
                <w:sz w:val="24"/>
                <w:szCs w:val="24"/>
                <w:lang w:eastAsia="en-GB"/>
              </w:rPr>
            </w:pPr>
            <w:r w:rsidRPr="00A53C97">
              <w:rPr>
                <w:rFonts w:ascii="Verdana" w:hAnsi="Verdana"/>
                <w:sz w:val="24"/>
                <w:szCs w:val="24"/>
              </w:rPr>
              <w:t>0.11%</w:t>
            </w:r>
          </w:p>
        </w:tc>
        <w:tc>
          <w:tcPr>
            <w:tcW w:w="1547" w:type="dxa"/>
            <w:tcBorders>
              <w:top w:val="single" w:sz="4" w:space="0" w:color="auto"/>
              <w:left w:val="nil"/>
              <w:bottom w:val="single" w:sz="4" w:space="0" w:color="auto"/>
              <w:right w:val="single" w:sz="4" w:space="0" w:color="auto"/>
            </w:tcBorders>
            <w:shd w:val="clear" w:color="auto" w:fill="auto"/>
            <w:noWrap/>
          </w:tcPr>
          <w:p w14:paraId="0112B905" w14:textId="0B55FB95" w:rsidR="00471572" w:rsidRPr="00A53C97" w:rsidRDefault="00471572" w:rsidP="00471572">
            <w:pPr>
              <w:spacing w:after="0" w:line="240" w:lineRule="auto"/>
              <w:jc w:val="right"/>
              <w:rPr>
                <w:rFonts w:ascii="Verdana" w:eastAsia="Times New Roman" w:hAnsi="Verdana" w:cstheme="minorHAnsi"/>
                <w:sz w:val="24"/>
                <w:szCs w:val="24"/>
                <w:lang w:eastAsia="en-GB"/>
              </w:rPr>
            </w:pPr>
            <w:r w:rsidRPr="00A53C97">
              <w:rPr>
                <w:rFonts w:ascii="Verdana" w:hAnsi="Verdana"/>
                <w:sz w:val="24"/>
                <w:szCs w:val="24"/>
              </w:rPr>
              <w:t>0.30%</w:t>
            </w:r>
          </w:p>
        </w:tc>
      </w:tr>
      <w:tr w:rsidR="00471572" w:rsidRPr="00E86CA5" w14:paraId="5134E5F8" w14:textId="77777777" w:rsidTr="002559D3">
        <w:trPr>
          <w:trHeight w:val="332"/>
          <w:jc w:val="center"/>
        </w:trPr>
        <w:tc>
          <w:tcPr>
            <w:tcW w:w="370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7EC9733" w14:textId="3BDC7761" w:rsidR="00471572" w:rsidRPr="00721D82" w:rsidRDefault="00471572" w:rsidP="00471572">
            <w:pPr>
              <w:spacing w:after="0" w:line="240" w:lineRule="auto"/>
              <w:rPr>
                <w:rFonts w:ascii="Verdana" w:eastAsia="Times New Roman" w:hAnsi="Verdana" w:cstheme="minorHAnsi"/>
                <w:sz w:val="24"/>
                <w:szCs w:val="24"/>
                <w:lang w:eastAsia="en-GB"/>
              </w:rPr>
            </w:pPr>
            <w:r w:rsidRPr="00721D82">
              <w:rPr>
                <w:rFonts w:ascii="Verdana" w:hAnsi="Verdana" w:cs="Arial"/>
                <w:color w:val="000000"/>
                <w:sz w:val="24"/>
              </w:rPr>
              <w:t>Other Medical</w:t>
            </w:r>
          </w:p>
        </w:tc>
        <w:tc>
          <w:tcPr>
            <w:tcW w:w="1547" w:type="dxa"/>
            <w:tcBorders>
              <w:top w:val="single" w:sz="4" w:space="0" w:color="auto"/>
              <w:left w:val="nil"/>
              <w:bottom w:val="single" w:sz="4" w:space="0" w:color="auto"/>
              <w:right w:val="single" w:sz="4" w:space="0" w:color="auto"/>
            </w:tcBorders>
            <w:shd w:val="clear" w:color="auto" w:fill="auto"/>
            <w:noWrap/>
          </w:tcPr>
          <w:p w14:paraId="6A712D4E" w14:textId="064C9531" w:rsidR="00471572" w:rsidRPr="00A53C97" w:rsidRDefault="00471572" w:rsidP="00471572">
            <w:pPr>
              <w:spacing w:after="0" w:line="240" w:lineRule="auto"/>
              <w:jc w:val="right"/>
              <w:rPr>
                <w:rFonts w:ascii="Verdana" w:eastAsia="Times New Roman" w:hAnsi="Verdana" w:cstheme="minorHAnsi"/>
                <w:sz w:val="24"/>
                <w:szCs w:val="24"/>
                <w:lang w:eastAsia="en-GB"/>
              </w:rPr>
            </w:pPr>
            <w:r w:rsidRPr="00A53C97">
              <w:rPr>
                <w:rFonts w:ascii="Verdana" w:hAnsi="Verdana"/>
                <w:sz w:val="24"/>
                <w:szCs w:val="24"/>
              </w:rPr>
              <w:t>0.36%</w:t>
            </w:r>
          </w:p>
        </w:tc>
        <w:tc>
          <w:tcPr>
            <w:tcW w:w="1547" w:type="dxa"/>
            <w:tcBorders>
              <w:top w:val="single" w:sz="4" w:space="0" w:color="auto"/>
              <w:left w:val="nil"/>
              <w:bottom w:val="single" w:sz="4" w:space="0" w:color="auto"/>
              <w:right w:val="single" w:sz="4" w:space="0" w:color="auto"/>
            </w:tcBorders>
            <w:shd w:val="clear" w:color="auto" w:fill="auto"/>
            <w:noWrap/>
          </w:tcPr>
          <w:p w14:paraId="12E408DE" w14:textId="4E6E18DA" w:rsidR="00471572" w:rsidRPr="00A53C97" w:rsidRDefault="00471572" w:rsidP="00471572">
            <w:pPr>
              <w:spacing w:after="0" w:line="240" w:lineRule="auto"/>
              <w:jc w:val="right"/>
              <w:rPr>
                <w:rFonts w:ascii="Verdana" w:eastAsia="Times New Roman" w:hAnsi="Verdana" w:cstheme="minorHAnsi"/>
                <w:sz w:val="24"/>
                <w:szCs w:val="24"/>
                <w:lang w:eastAsia="en-GB"/>
              </w:rPr>
            </w:pPr>
            <w:r w:rsidRPr="00A53C97">
              <w:rPr>
                <w:rFonts w:ascii="Verdana" w:hAnsi="Verdana"/>
                <w:sz w:val="24"/>
                <w:szCs w:val="24"/>
              </w:rPr>
              <w:t>0.85%</w:t>
            </w:r>
          </w:p>
        </w:tc>
      </w:tr>
      <w:tr w:rsidR="00471572" w:rsidRPr="00E86CA5" w14:paraId="32DF1E78" w14:textId="77777777" w:rsidTr="002559D3">
        <w:trPr>
          <w:trHeight w:val="332"/>
          <w:jc w:val="center"/>
        </w:trPr>
        <w:tc>
          <w:tcPr>
            <w:tcW w:w="370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643558C" w14:textId="13DCA486" w:rsidR="00471572" w:rsidRPr="00721D82" w:rsidRDefault="00471572" w:rsidP="00471572">
            <w:pPr>
              <w:spacing w:after="0" w:line="240" w:lineRule="auto"/>
              <w:rPr>
                <w:rFonts w:ascii="Verdana" w:eastAsia="Times New Roman" w:hAnsi="Verdana" w:cstheme="minorHAnsi"/>
                <w:sz w:val="24"/>
                <w:szCs w:val="24"/>
                <w:lang w:eastAsia="en-GB"/>
              </w:rPr>
            </w:pPr>
            <w:r w:rsidRPr="00721D82">
              <w:rPr>
                <w:rFonts w:ascii="Verdana" w:hAnsi="Verdana" w:cs="Arial"/>
                <w:color w:val="000000"/>
                <w:sz w:val="24"/>
              </w:rPr>
              <w:t>SHO / House Officer</w:t>
            </w:r>
          </w:p>
        </w:tc>
        <w:tc>
          <w:tcPr>
            <w:tcW w:w="1547" w:type="dxa"/>
            <w:tcBorders>
              <w:top w:val="single" w:sz="4" w:space="0" w:color="auto"/>
              <w:left w:val="nil"/>
              <w:bottom w:val="single" w:sz="4" w:space="0" w:color="auto"/>
              <w:right w:val="single" w:sz="4" w:space="0" w:color="auto"/>
            </w:tcBorders>
            <w:shd w:val="clear" w:color="auto" w:fill="auto"/>
            <w:noWrap/>
          </w:tcPr>
          <w:p w14:paraId="4035D89E" w14:textId="142BD10E" w:rsidR="00471572" w:rsidRPr="00A53C97" w:rsidRDefault="00471572" w:rsidP="00471572">
            <w:pPr>
              <w:spacing w:after="0" w:line="240" w:lineRule="auto"/>
              <w:jc w:val="right"/>
              <w:rPr>
                <w:rFonts w:ascii="Verdana" w:eastAsia="Times New Roman" w:hAnsi="Verdana" w:cstheme="minorHAnsi"/>
                <w:sz w:val="24"/>
                <w:szCs w:val="24"/>
                <w:lang w:eastAsia="en-GB"/>
              </w:rPr>
            </w:pPr>
            <w:r w:rsidRPr="00A53C97">
              <w:rPr>
                <w:rFonts w:ascii="Verdana" w:hAnsi="Verdana"/>
                <w:sz w:val="24"/>
                <w:szCs w:val="24"/>
              </w:rPr>
              <w:t>0.00%</w:t>
            </w:r>
          </w:p>
        </w:tc>
        <w:tc>
          <w:tcPr>
            <w:tcW w:w="1547" w:type="dxa"/>
            <w:tcBorders>
              <w:top w:val="single" w:sz="4" w:space="0" w:color="auto"/>
              <w:left w:val="nil"/>
              <w:bottom w:val="single" w:sz="4" w:space="0" w:color="auto"/>
              <w:right w:val="single" w:sz="4" w:space="0" w:color="auto"/>
            </w:tcBorders>
            <w:shd w:val="clear" w:color="auto" w:fill="auto"/>
            <w:noWrap/>
          </w:tcPr>
          <w:p w14:paraId="6CC3E96E" w14:textId="02783D2F" w:rsidR="00471572" w:rsidRPr="00A53C97" w:rsidRDefault="00471572" w:rsidP="00471572">
            <w:pPr>
              <w:spacing w:after="0" w:line="240" w:lineRule="auto"/>
              <w:jc w:val="right"/>
              <w:rPr>
                <w:rFonts w:ascii="Verdana" w:eastAsia="Times New Roman" w:hAnsi="Verdana" w:cstheme="minorHAnsi"/>
                <w:sz w:val="24"/>
                <w:szCs w:val="24"/>
                <w:lang w:eastAsia="en-GB"/>
              </w:rPr>
            </w:pPr>
            <w:r w:rsidRPr="00A53C97">
              <w:rPr>
                <w:rFonts w:ascii="Verdana" w:hAnsi="Verdana"/>
                <w:sz w:val="24"/>
                <w:szCs w:val="24"/>
              </w:rPr>
              <w:t>0.00%</w:t>
            </w:r>
          </w:p>
        </w:tc>
      </w:tr>
      <w:tr w:rsidR="00471572" w:rsidRPr="00E86CA5" w14:paraId="4D1D9FEB" w14:textId="77777777" w:rsidTr="002559D3">
        <w:trPr>
          <w:trHeight w:val="332"/>
          <w:jc w:val="center"/>
        </w:trPr>
        <w:tc>
          <w:tcPr>
            <w:tcW w:w="370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3AF0DEC" w14:textId="12A06BD2" w:rsidR="00471572" w:rsidRPr="00721D82" w:rsidRDefault="00471572" w:rsidP="00471572">
            <w:pPr>
              <w:spacing w:after="0" w:line="240" w:lineRule="auto"/>
              <w:rPr>
                <w:rFonts w:ascii="Verdana" w:eastAsia="Times New Roman" w:hAnsi="Verdana" w:cstheme="minorHAnsi"/>
                <w:sz w:val="24"/>
                <w:szCs w:val="24"/>
                <w:lang w:eastAsia="en-GB"/>
              </w:rPr>
            </w:pPr>
            <w:r w:rsidRPr="00721D82">
              <w:rPr>
                <w:rFonts w:ascii="Verdana" w:hAnsi="Verdana" w:cs="Arial"/>
                <w:color w:val="000000"/>
                <w:sz w:val="24"/>
              </w:rPr>
              <w:t>Specialty Doctor / Staff Grade / Trust Grade</w:t>
            </w:r>
          </w:p>
        </w:tc>
        <w:tc>
          <w:tcPr>
            <w:tcW w:w="1547" w:type="dxa"/>
            <w:tcBorders>
              <w:top w:val="single" w:sz="4" w:space="0" w:color="auto"/>
              <w:left w:val="nil"/>
              <w:bottom w:val="single" w:sz="4" w:space="0" w:color="auto"/>
              <w:right w:val="single" w:sz="4" w:space="0" w:color="auto"/>
            </w:tcBorders>
            <w:shd w:val="clear" w:color="auto" w:fill="auto"/>
            <w:noWrap/>
          </w:tcPr>
          <w:p w14:paraId="4DB60FAB" w14:textId="3FFA60EF" w:rsidR="00471572" w:rsidRPr="00A53C97" w:rsidRDefault="00471572" w:rsidP="00471572">
            <w:pPr>
              <w:spacing w:after="0" w:line="240" w:lineRule="auto"/>
              <w:jc w:val="right"/>
              <w:rPr>
                <w:rFonts w:ascii="Verdana" w:eastAsia="Times New Roman" w:hAnsi="Verdana" w:cstheme="minorHAnsi"/>
                <w:sz w:val="24"/>
                <w:szCs w:val="24"/>
                <w:lang w:eastAsia="en-GB"/>
              </w:rPr>
            </w:pPr>
            <w:r w:rsidRPr="00A53C97">
              <w:rPr>
                <w:rFonts w:ascii="Verdana" w:hAnsi="Verdana"/>
                <w:sz w:val="24"/>
                <w:szCs w:val="24"/>
              </w:rPr>
              <w:t>1.05%</w:t>
            </w:r>
          </w:p>
        </w:tc>
        <w:tc>
          <w:tcPr>
            <w:tcW w:w="1547" w:type="dxa"/>
            <w:tcBorders>
              <w:top w:val="single" w:sz="4" w:space="0" w:color="auto"/>
              <w:left w:val="nil"/>
              <w:bottom w:val="single" w:sz="4" w:space="0" w:color="auto"/>
              <w:right w:val="single" w:sz="4" w:space="0" w:color="auto"/>
            </w:tcBorders>
            <w:shd w:val="clear" w:color="auto" w:fill="auto"/>
            <w:noWrap/>
          </w:tcPr>
          <w:p w14:paraId="5C83F367" w14:textId="18715836" w:rsidR="00471572" w:rsidRPr="00A53C97" w:rsidRDefault="00471572" w:rsidP="00471572">
            <w:pPr>
              <w:spacing w:after="0" w:line="240" w:lineRule="auto"/>
              <w:jc w:val="right"/>
              <w:rPr>
                <w:rFonts w:ascii="Verdana" w:eastAsia="Times New Roman" w:hAnsi="Verdana" w:cstheme="minorHAnsi"/>
                <w:sz w:val="24"/>
                <w:szCs w:val="24"/>
                <w:lang w:eastAsia="en-GB"/>
              </w:rPr>
            </w:pPr>
            <w:r w:rsidRPr="00A53C97">
              <w:rPr>
                <w:rFonts w:ascii="Verdana" w:hAnsi="Verdana"/>
                <w:sz w:val="24"/>
                <w:szCs w:val="24"/>
              </w:rPr>
              <w:t>5.70%</w:t>
            </w:r>
          </w:p>
        </w:tc>
      </w:tr>
      <w:tr w:rsidR="00471572" w:rsidRPr="00E86CA5" w14:paraId="75B8E26B" w14:textId="77777777" w:rsidTr="002559D3">
        <w:trPr>
          <w:trHeight w:val="332"/>
          <w:jc w:val="center"/>
        </w:trPr>
        <w:tc>
          <w:tcPr>
            <w:tcW w:w="370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02D12E8" w14:textId="2F55012D" w:rsidR="00471572" w:rsidRPr="00721D82" w:rsidRDefault="00471572" w:rsidP="00471572">
            <w:pPr>
              <w:spacing w:after="0" w:line="240" w:lineRule="auto"/>
              <w:rPr>
                <w:rFonts w:ascii="Verdana" w:eastAsia="Times New Roman" w:hAnsi="Verdana" w:cstheme="minorHAnsi"/>
                <w:sz w:val="24"/>
                <w:szCs w:val="24"/>
                <w:lang w:eastAsia="en-GB"/>
              </w:rPr>
            </w:pPr>
            <w:r w:rsidRPr="00721D82">
              <w:rPr>
                <w:rFonts w:ascii="Verdana" w:hAnsi="Verdana" w:cs="Arial"/>
                <w:color w:val="000000"/>
                <w:sz w:val="24"/>
              </w:rPr>
              <w:t>Specialty/Specialist Registrar</w:t>
            </w:r>
          </w:p>
        </w:tc>
        <w:tc>
          <w:tcPr>
            <w:tcW w:w="1547" w:type="dxa"/>
            <w:tcBorders>
              <w:top w:val="single" w:sz="4" w:space="0" w:color="auto"/>
              <w:left w:val="nil"/>
              <w:bottom w:val="single" w:sz="4" w:space="0" w:color="auto"/>
              <w:right w:val="single" w:sz="4" w:space="0" w:color="auto"/>
            </w:tcBorders>
            <w:shd w:val="clear" w:color="auto" w:fill="auto"/>
            <w:noWrap/>
          </w:tcPr>
          <w:p w14:paraId="7C3B2139" w14:textId="691DF215" w:rsidR="00471572" w:rsidRPr="00A53C97" w:rsidRDefault="00471572" w:rsidP="00471572">
            <w:pPr>
              <w:spacing w:after="0" w:line="240" w:lineRule="auto"/>
              <w:jc w:val="right"/>
              <w:rPr>
                <w:rFonts w:ascii="Verdana" w:eastAsia="Times New Roman" w:hAnsi="Verdana" w:cstheme="minorHAnsi"/>
                <w:sz w:val="24"/>
                <w:szCs w:val="24"/>
                <w:lang w:eastAsia="en-GB"/>
              </w:rPr>
            </w:pPr>
            <w:r w:rsidRPr="00A53C97">
              <w:rPr>
                <w:rFonts w:ascii="Verdana" w:hAnsi="Verdana"/>
                <w:sz w:val="24"/>
                <w:szCs w:val="24"/>
              </w:rPr>
              <w:t>0.11%</w:t>
            </w:r>
          </w:p>
        </w:tc>
        <w:tc>
          <w:tcPr>
            <w:tcW w:w="1547" w:type="dxa"/>
            <w:tcBorders>
              <w:top w:val="single" w:sz="4" w:space="0" w:color="auto"/>
              <w:left w:val="nil"/>
              <w:bottom w:val="single" w:sz="4" w:space="0" w:color="auto"/>
              <w:right w:val="single" w:sz="4" w:space="0" w:color="auto"/>
            </w:tcBorders>
            <w:shd w:val="clear" w:color="auto" w:fill="auto"/>
            <w:noWrap/>
          </w:tcPr>
          <w:p w14:paraId="03768AD6" w14:textId="0DEA2A93" w:rsidR="00471572" w:rsidRPr="00A53C97" w:rsidRDefault="00471572" w:rsidP="00471572">
            <w:pPr>
              <w:spacing w:after="0" w:line="240" w:lineRule="auto"/>
              <w:jc w:val="right"/>
              <w:rPr>
                <w:rFonts w:ascii="Verdana" w:eastAsia="Times New Roman" w:hAnsi="Verdana" w:cstheme="minorHAnsi"/>
                <w:sz w:val="24"/>
                <w:szCs w:val="24"/>
                <w:lang w:eastAsia="en-GB"/>
              </w:rPr>
            </w:pPr>
            <w:r w:rsidRPr="00A53C97">
              <w:rPr>
                <w:rFonts w:ascii="Verdana" w:hAnsi="Verdana"/>
                <w:sz w:val="24"/>
                <w:szCs w:val="24"/>
              </w:rPr>
              <w:t>0.47%</w:t>
            </w:r>
          </w:p>
        </w:tc>
      </w:tr>
    </w:tbl>
    <w:p w14:paraId="2E05DAC8" w14:textId="33A04D35" w:rsidR="009876E7" w:rsidRDefault="009876E7" w:rsidP="00E86CA5">
      <w:pPr>
        <w:pStyle w:val="BodyText"/>
        <w:tabs>
          <w:tab w:val="left" w:pos="851"/>
        </w:tabs>
        <w:rPr>
          <w:rFonts w:ascii="Verdana" w:hAnsi="Verdana" w:cstheme="minorHAnsi"/>
        </w:rPr>
      </w:pPr>
    </w:p>
    <w:p w14:paraId="27BEA6A6" w14:textId="2F321FA6" w:rsidR="00721D82" w:rsidRDefault="00721D82" w:rsidP="00721D82">
      <w:pPr>
        <w:rPr>
          <w:rFonts w:ascii="Verdana" w:hAnsi="Verdana"/>
        </w:rPr>
      </w:pPr>
      <w:r w:rsidRPr="00721D82">
        <w:rPr>
          <w:rFonts w:ascii="Verdana" w:hAnsi="Verdana"/>
        </w:rPr>
        <w:t>Figures below 5 are suppressed and denoted by *</w:t>
      </w:r>
    </w:p>
    <w:p w14:paraId="30F4E0AC" w14:textId="77777777" w:rsidR="00243378" w:rsidRPr="00721D82" w:rsidRDefault="00243378" w:rsidP="00721D82">
      <w:pPr>
        <w:rPr>
          <w:rFonts w:ascii="Verdana" w:hAnsi="Verdana"/>
        </w:rPr>
      </w:pPr>
    </w:p>
    <w:p w14:paraId="0A5B3427" w14:textId="225B4D37" w:rsidR="007B7999" w:rsidRDefault="64FB63B7" w:rsidP="69071A5B">
      <w:pPr>
        <w:rPr>
          <w:rFonts w:ascii="Verdana" w:eastAsia="Verdana" w:hAnsi="Verdana" w:cs="Verdana"/>
          <w:b/>
          <w:bCs/>
          <w:sz w:val="24"/>
          <w:szCs w:val="24"/>
        </w:rPr>
      </w:pPr>
      <w:r w:rsidRPr="69071A5B">
        <w:rPr>
          <w:rFonts w:ascii="Verdana" w:eastAsia="Verdana" w:hAnsi="Verdana" w:cs="Verdana"/>
          <w:b/>
          <w:bCs/>
          <w:sz w:val="24"/>
          <w:szCs w:val="24"/>
        </w:rPr>
        <w:t>Breakdown of bands in each AfC Employees quartile</w:t>
      </w:r>
    </w:p>
    <w:p w14:paraId="7B741A2B" w14:textId="60E1C332" w:rsidR="007B7999" w:rsidRDefault="64FB63B7" w:rsidP="69071A5B">
      <w:pPr>
        <w:rPr>
          <w:rFonts w:ascii="Verdana" w:eastAsia="Verdana" w:hAnsi="Verdana" w:cs="Verdana"/>
          <w:sz w:val="24"/>
          <w:szCs w:val="24"/>
        </w:rPr>
      </w:pPr>
      <w:r w:rsidRPr="69071A5B">
        <w:rPr>
          <w:rFonts w:ascii="Verdana" w:eastAsia="Verdana" w:hAnsi="Verdana" w:cs="Verdana"/>
          <w:sz w:val="24"/>
          <w:szCs w:val="24"/>
        </w:rPr>
        <w:t>Quartile 1</w:t>
      </w:r>
      <w:r w:rsidR="007B7999">
        <w:tab/>
      </w:r>
      <w:r w:rsidRPr="69071A5B">
        <w:rPr>
          <w:rFonts w:ascii="Verdana" w:eastAsia="Verdana" w:hAnsi="Verdana" w:cs="Verdana"/>
          <w:sz w:val="24"/>
          <w:szCs w:val="24"/>
        </w:rPr>
        <w:t>Bands 1-3</w:t>
      </w:r>
    </w:p>
    <w:p w14:paraId="3D6C6A98" w14:textId="3EEC8CDA" w:rsidR="007B7999" w:rsidRDefault="64FB63B7" w:rsidP="69071A5B">
      <w:pPr>
        <w:rPr>
          <w:rFonts w:ascii="Verdana" w:eastAsia="Verdana" w:hAnsi="Verdana" w:cs="Verdana"/>
          <w:sz w:val="24"/>
          <w:szCs w:val="24"/>
        </w:rPr>
      </w:pPr>
      <w:r w:rsidRPr="69071A5B">
        <w:rPr>
          <w:rFonts w:ascii="Verdana" w:eastAsia="Verdana" w:hAnsi="Verdana" w:cs="Verdana"/>
          <w:sz w:val="24"/>
          <w:szCs w:val="24"/>
        </w:rPr>
        <w:t>Quartile 2</w:t>
      </w:r>
      <w:r w:rsidR="007B7999">
        <w:tab/>
      </w:r>
      <w:r w:rsidRPr="69071A5B">
        <w:rPr>
          <w:rFonts w:ascii="Verdana" w:eastAsia="Verdana" w:hAnsi="Verdana" w:cs="Verdana"/>
          <w:sz w:val="24"/>
          <w:szCs w:val="24"/>
        </w:rPr>
        <w:t>Bands 4-5</w:t>
      </w:r>
    </w:p>
    <w:p w14:paraId="696C7FBC" w14:textId="47C1E761" w:rsidR="007B7999" w:rsidRDefault="64FB63B7" w:rsidP="69071A5B">
      <w:pPr>
        <w:rPr>
          <w:rFonts w:ascii="Verdana" w:eastAsia="Verdana" w:hAnsi="Verdana" w:cs="Verdana"/>
          <w:sz w:val="24"/>
          <w:szCs w:val="24"/>
        </w:rPr>
      </w:pPr>
      <w:r w:rsidRPr="69071A5B">
        <w:rPr>
          <w:rFonts w:ascii="Verdana" w:eastAsia="Verdana" w:hAnsi="Verdana" w:cs="Verdana"/>
          <w:sz w:val="24"/>
          <w:szCs w:val="24"/>
        </w:rPr>
        <w:t>Quartile 3</w:t>
      </w:r>
      <w:r w:rsidR="007B7999">
        <w:tab/>
      </w:r>
      <w:r w:rsidRPr="69071A5B">
        <w:rPr>
          <w:rFonts w:ascii="Verdana" w:eastAsia="Verdana" w:hAnsi="Verdana" w:cs="Verdana"/>
          <w:sz w:val="24"/>
          <w:szCs w:val="24"/>
        </w:rPr>
        <w:t>Bands 6-7</w:t>
      </w:r>
    </w:p>
    <w:p w14:paraId="2E007517" w14:textId="5095E4C6" w:rsidR="007B7999" w:rsidRDefault="64FB63B7" w:rsidP="69071A5B">
      <w:pPr>
        <w:rPr>
          <w:rFonts w:ascii="Verdana" w:eastAsia="Verdana" w:hAnsi="Verdana" w:cs="Verdana"/>
          <w:sz w:val="24"/>
          <w:szCs w:val="24"/>
        </w:rPr>
      </w:pPr>
      <w:r w:rsidRPr="69071A5B">
        <w:rPr>
          <w:rFonts w:ascii="Verdana" w:eastAsia="Verdana" w:hAnsi="Verdana" w:cs="Verdana"/>
          <w:sz w:val="24"/>
          <w:szCs w:val="24"/>
        </w:rPr>
        <w:t>Quartile 4</w:t>
      </w:r>
      <w:r w:rsidR="007B7999">
        <w:tab/>
      </w:r>
      <w:r w:rsidRPr="69071A5B">
        <w:rPr>
          <w:rFonts w:ascii="Verdana" w:eastAsia="Verdana" w:hAnsi="Verdana" w:cs="Verdana"/>
          <w:sz w:val="24"/>
          <w:szCs w:val="24"/>
        </w:rPr>
        <w:t>Bands 8a-9</w:t>
      </w:r>
    </w:p>
    <w:p w14:paraId="22DC79DE" w14:textId="0499DDAF" w:rsidR="007B7999" w:rsidRDefault="007B7999" w:rsidP="69071A5B"/>
    <w:p w14:paraId="62F59F4C" w14:textId="7F237FEA" w:rsidR="007B7999" w:rsidRDefault="007B7999" w:rsidP="69071A5B"/>
    <w:p w14:paraId="21352A90" w14:textId="77777777" w:rsidR="00CC2AF7" w:rsidRDefault="00CC2AF7" w:rsidP="69071A5B">
      <w:pPr>
        <w:pStyle w:val="Heading1"/>
        <w:ind w:left="0"/>
        <w:rPr>
          <w:rFonts w:ascii="Verdana" w:hAnsi="Verdana"/>
          <w:caps/>
          <w:sz w:val="28"/>
          <w:szCs w:val="28"/>
        </w:rPr>
        <w:sectPr w:rsidR="00CC2AF7" w:rsidSect="00CC2AF7">
          <w:footerReference w:type="default" r:id="rId20"/>
          <w:pgSz w:w="11906" w:h="16838"/>
          <w:pgMar w:top="1276" w:right="991" w:bottom="1440" w:left="1440" w:header="708" w:footer="708" w:gutter="0"/>
          <w:cols w:space="708"/>
          <w:docGrid w:linePitch="360"/>
        </w:sectPr>
      </w:pPr>
    </w:p>
    <w:p w14:paraId="347E6400" w14:textId="3759ACFB" w:rsidR="00B70DF4" w:rsidRPr="007724CB" w:rsidRDefault="008E4A98" w:rsidP="0021038B">
      <w:pPr>
        <w:pStyle w:val="Heading1"/>
        <w:numPr>
          <w:ilvl w:val="0"/>
          <w:numId w:val="12"/>
        </w:numPr>
        <w:rPr>
          <w:rFonts w:ascii="Verdana" w:hAnsi="Verdana"/>
          <w:caps/>
          <w:sz w:val="28"/>
          <w:szCs w:val="28"/>
        </w:rPr>
      </w:pPr>
      <w:bookmarkStart w:id="14" w:name="_Toc187667446"/>
      <w:r w:rsidRPr="69071A5B">
        <w:rPr>
          <w:rFonts w:ascii="Verdana" w:hAnsi="Verdana"/>
          <w:caps/>
          <w:sz w:val="28"/>
          <w:szCs w:val="28"/>
        </w:rPr>
        <w:lastRenderedPageBreak/>
        <w:t xml:space="preserve">Progress </w:t>
      </w:r>
      <w:r w:rsidR="00542581" w:rsidRPr="69071A5B">
        <w:rPr>
          <w:rFonts w:ascii="Verdana" w:hAnsi="Verdana"/>
          <w:caps/>
          <w:sz w:val="28"/>
          <w:szCs w:val="28"/>
        </w:rPr>
        <w:t xml:space="preserve">on </w:t>
      </w:r>
      <w:r w:rsidRPr="69071A5B">
        <w:rPr>
          <w:rFonts w:ascii="Verdana" w:hAnsi="Verdana"/>
          <w:caps/>
          <w:sz w:val="28"/>
          <w:szCs w:val="28"/>
        </w:rPr>
        <w:t>Closing the Gender Pay Gap</w:t>
      </w:r>
      <w:bookmarkEnd w:id="14"/>
    </w:p>
    <w:p w14:paraId="67D61E7B" w14:textId="77777777" w:rsidR="00263896" w:rsidRDefault="00263896" w:rsidP="00E86CA5">
      <w:pPr>
        <w:spacing w:after="0" w:line="240" w:lineRule="auto"/>
        <w:rPr>
          <w:rStyle w:val="s1ppyq"/>
          <w:rFonts w:ascii="Verdana" w:hAnsi="Verdana"/>
          <w:sz w:val="24"/>
          <w:szCs w:val="24"/>
        </w:rPr>
      </w:pPr>
    </w:p>
    <w:p w14:paraId="02335A30" w14:textId="39F0D989" w:rsidR="008E4A98" w:rsidRPr="00E86CA5" w:rsidRDefault="00F2093B" w:rsidP="007724CB">
      <w:pPr>
        <w:spacing w:after="0" w:line="240" w:lineRule="auto"/>
        <w:jc w:val="both"/>
        <w:rPr>
          <w:rStyle w:val="s1ppyq"/>
          <w:rFonts w:ascii="Verdana" w:hAnsi="Verdana"/>
          <w:sz w:val="24"/>
          <w:szCs w:val="24"/>
        </w:rPr>
      </w:pPr>
      <w:r w:rsidRPr="00E86CA5">
        <w:rPr>
          <w:rStyle w:val="s1ppyq"/>
          <w:rFonts w:ascii="Verdana" w:hAnsi="Verdana"/>
          <w:sz w:val="24"/>
          <w:szCs w:val="24"/>
        </w:rPr>
        <w:t>The Health Board recognises that there are factors outside of our control or influence which are impacting on pay. We have made a clear commitment in our Strategic Equality Plan to take action to understand our pay gaps, and address and minimise the impact within the constraints of the national pay systems for the NHS.</w:t>
      </w:r>
    </w:p>
    <w:p w14:paraId="383A5A26" w14:textId="31A138D9" w:rsidR="00F2093B" w:rsidRPr="00E86CA5" w:rsidRDefault="00F2093B" w:rsidP="00E86CA5">
      <w:pPr>
        <w:spacing w:after="0" w:line="240" w:lineRule="auto"/>
        <w:rPr>
          <w:rStyle w:val="s1ppyq"/>
          <w:rFonts w:ascii="Verdana" w:hAnsi="Verdana"/>
          <w:sz w:val="24"/>
          <w:szCs w:val="24"/>
        </w:rPr>
      </w:pPr>
    </w:p>
    <w:p w14:paraId="110EBCE5" w14:textId="50D2394A" w:rsidR="00F2093B" w:rsidRPr="007724CB" w:rsidRDefault="00F2093B" w:rsidP="0021038B">
      <w:pPr>
        <w:pStyle w:val="Heading1"/>
        <w:numPr>
          <w:ilvl w:val="0"/>
          <w:numId w:val="12"/>
        </w:numPr>
        <w:rPr>
          <w:rStyle w:val="s1ppyq"/>
          <w:rFonts w:ascii="Verdana" w:hAnsi="Verdana"/>
          <w:caps/>
          <w:sz w:val="28"/>
          <w:szCs w:val="28"/>
        </w:rPr>
      </w:pPr>
      <w:bookmarkStart w:id="15" w:name="_Toc187667447"/>
      <w:r w:rsidRPr="69071A5B">
        <w:rPr>
          <w:rStyle w:val="s1ppyq"/>
          <w:rFonts w:ascii="Verdana" w:hAnsi="Verdana"/>
          <w:caps/>
          <w:sz w:val="28"/>
          <w:szCs w:val="28"/>
        </w:rPr>
        <w:t>Next Steps</w:t>
      </w:r>
      <w:bookmarkEnd w:id="15"/>
    </w:p>
    <w:p w14:paraId="4D7D6DDD" w14:textId="77777777" w:rsidR="00263896" w:rsidRDefault="00263896" w:rsidP="00E86CA5">
      <w:pPr>
        <w:spacing w:after="0" w:line="240" w:lineRule="auto"/>
        <w:jc w:val="both"/>
        <w:rPr>
          <w:rFonts w:ascii="Verdana" w:eastAsia="Times New Roman" w:hAnsi="Verdana" w:cstheme="minorHAnsi"/>
          <w:sz w:val="24"/>
          <w:szCs w:val="24"/>
          <w:lang w:eastAsia="en-GB"/>
        </w:rPr>
      </w:pPr>
    </w:p>
    <w:p w14:paraId="5643B52D" w14:textId="10F84146" w:rsidR="008B2DD3" w:rsidRPr="00E86CA5" w:rsidRDefault="008B2DD3" w:rsidP="00E86CA5">
      <w:pPr>
        <w:spacing w:after="0" w:line="240" w:lineRule="auto"/>
        <w:jc w:val="both"/>
        <w:rPr>
          <w:rFonts w:ascii="Verdana" w:eastAsia="Times New Roman" w:hAnsi="Verdana" w:cstheme="minorHAnsi"/>
          <w:sz w:val="24"/>
          <w:szCs w:val="24"/>
          <w:lang w:eastAsia="en-GB"/>
        </w:rPr>
      </w:pPr>
      <w:r w:rsidRPr="00E86CA5">
        <w:rPr>
          <w:rFonts w:ascii="Verdana" w:eastAsia="Times New Roman" w:hAnsi="Verdana" w:cstheme="minorHAnsi"/>
          <w:sz w:val="24"/>
          <w:szCs w:val="24"/>
          <w:lang w:eastAsia="en-GB"/>
        </w:rPr>
        <w:t>The Health Board has several key docum</w:t>
      </w:r>
      <w:r w:rsidR="002D11EB">
        <w:rPr>
          <w:rFonts w:ascii="Verdana" w:eastAsia="Times New Roman" w:hAnsi="Verdana" w:cstheme="minorHAnsi"/>
          <w:sz w:val="24"/>
          <w:szCs w:val="24"/>
          <w:lang w:eastAsia="en-GB"/>
        </w:rPr>
        <w:t>ents that identify the importance</w:t>
      </w:r>
      <w:r w:rsidRPr="00E86CA5">
        <w:rPr>
          <w:rFonts w:ascii="Verdana" w:eastAsia="Times New Roman" w:hAnsi="Verdana" w:cstheme="minorHAnsi"/>
          <w:sz w:val="24"/>
          <w:szCs w:val="24"/>
          <w:lang w:eastAsia="en-GB"/>
        </w:rPr>
        <w:t xml:space="preserve"> of fair recruitment, staff wellbeing and equity. These include ou</w:t>
      </w:r>
      <w:r w:rsidR="00CC2AF7">
        <w:rPr>
          <w:rFonts w:ascii="Verdana" w:eastAsia="Times New Roman" w:hAnsi="Verdana" w:cstheme="minorHAnsi"/>
          <w:sz w:val="24"/>
          <w:szCs w:val="24"/>
          <w:lang w:eastAsia="en-GB"/>
        </w:rPr>
        <w:t>r</w:t>
      </w:r>
      <w:r w:rsidRPr="00E86CA5">
        <w:rPr>
          <w:rFonts w:ascii="Verdana" w:eastAsia="Times New Roman" w:hAnsi="Verdana" w:cstheme="minorHAnsi"/>
          <w:sz w:val="24"/>
          <w:szCs w:val="24"/>
          <w:lang w:eastAsia="en-GB"/>
        </w:rPr>
        <w:t xml:space="preserve"> People Plan, our current Strategic Equality Plan 202</w:t>
      </w:r>
      <w:r w:rsidR="002F248B">
        <w:rPr>
          <w:rFonts w:ascii="Verdana" w:eastAsia="Times New Roman" w:hAnsi="Verdana" w:cstheme="minorHAnsi"/>
          <w:sz w:val="24"/>
          <w:szCs w:val="24"/>
          <w:lang w:eastAsia="en-GB"/>
        </w:rPr>
        <w:t>4</w:t>
      </w:r>
      <w:r w:rsidRPr="00E86CA5">
        <w:rPr>
          <w:rFonts w:ascii="Verdana" w:eastAsia="Times New Roman" w:hAnsi="Verdana" w:cstheme="minorHAnsi"/>
          <w:sz w:val="24"/>
          <w:szCs w:val="24"/>
          <w:lang w:eastAsia="en-GB"/>
        </w:rPr>
        <w:t>-202</w:t>
      </w:r>
      <w:r w:rsidR="002F248B">
        <w:rPr>
          <w:rFonts w:ascii="Verdana" w:eastAsia="Times New Roman" w:hAnsi="Verdana" w:cstheme="minorHAnsi"/>
          <w:sz w:val="24"/>
          <w:szCs w:val="24"/>
          <w:lang w:eastAsia="en-GB"/>
        </w:rPr>
        <w:t>8</w:t>
      </w:r>
      <w:r w:rsidRPr="00E86CA5">
        <w:rPr>
          <w:rFonts w:ascii="Verdana" w:eastAsia="Times New Roman" w:hAnsi="Verdana" w:cstheme="minorHAnsi"/>
          <w:sz w:val="24"/>
          <w:szCs w:val="24"/>
          <w:lang w:eastAsia="en-GB"/>
        </w:rPr>
        <w:t xml:space="preserve"> and our </w:t>
      </w:r>
      <w:r w:rsidR="006D18FB" w:rsidRPr="00E86CA5">
        <w:rPr>
          <w:rFonts w:ascii="Verdana" w:eastAsia="Times New Roman" w:hAnsi="Verdana" w:cstheme="minorHAnsi"/>
          <w:sz w:val="24"/>
          <w:szCs w:val="24"/>
          <w:lang w:eastAsia="en-GB"/>
        </w:rPr>
        <w:t>I</w:t>
      </w:r>
      <w:r w:rsidR="00CC2AF7">
        <w:rPr>
          <w:rFonts w:ascii="Verdana" w:eastAsia="Times New Roman" w:hAnsi="Verdana" w:cstheme="minorHAnsi"/>
          <w:sz w:val="24"/>
          <w:szCs w:val="24"/>
          <w:lang w:eastAsia="en-GB"/>
        </w:rPr>
        <w:t xml:space="preserve">ntegrated </w:t>
      </w:r>
      <w:r w:rsidR="00542581">
        <w:rPr>
          <w:rFonts w:ascii="Verdana" w:eastAsia="Times New Roman" w:hAnsi="Verdana" w:cstheme="minorHAnsi"/>
          <w:sz w:val="24"/>
          <w:szCs w:val="24"/>
          <w:lang w:eastAsia="en-GB"/>
        </w:rPr>
        <w:t>Medium-Term</w:t>
      </w:r>
      <w:r w:rsidR="00CC2AF7">
        <w:rPr>
          <w:rFonts w:ascii="Verdana" w:eastAsia="Times New Roman" w:hAnsi="Verdana" w:cstheme="minorHAnsi"/>
          <w:sz w:val="24"/>
          <w:szCs w:val="24"/>
          <w:lang w:eastAsia="en-GB"/>
        </w:rPr>
        <w:t xml:space="preserve"> Plan. T</w:t>
      </w:r>
      <w:r w:rsidR="00081C68" w:rsidRPr="00E86CA5">
        <w:rPr>
          <w:rFonts w:ascii="Verdana" w:eastAsia="Times New Roman" w:hAnsi="Verdana" w:cstheme="minorHAnsi"/>
          <w:sz w:val="24"/>
          <w:szCs w:val="24"/>
          <w:lang w:eastAsia="en-GB"/>
        </w:rPr>
        <w:t xml:space="preserve">hese strategic documents outline </w:t>
      </w:r>
      <w:r w:rsidR="001A2CB3">
        <w:rPr>
          <w:rFonts w:ascii="Verdana" w:eastAsia="Times New Roman" w:hAnsi="Verdana" w:cstheme="minorHAnsi"/>
          <w:sz w:val="24"/>
          <w:szCs w:val="24"/>
          <w:lang w:eastAsia="en-GB"/>
        </w:rPr>
        <w:t xml:space="preserve">the Health Board’s </w:t>
      </w:r>
      <w:r w:rsidR="00081C68" w:rsidRPr="00E86CA5">
        <w:rPr>
          <w:rFonts w:ascii="Verdana" w:eastAsia="Times New Roman" w:hAnsi="Verdana" w:cstheme="minorHAnsi"/>
          <w:sz w:val="24"/>
          <w:szCs w:val="24"/>
          <w:lang w:eastAsia="en-GB"/>
        </w:rPr>
        <w:t>plans for addressing our pay gaps and pay differences.</w:t>
      </w:r>
    </w:p>
    <w:p w14:paraId="26BAE09D" w14:textId="77777777" w:rsidR="00081C68" w:rsidRPr="00E86CA5" w:rsidRDefault="00081C68" w:rsidP="00E86CA5">
      <w:pPr>
        <w:spacing w:after="0" w:line="240" w:lineRule="auto"/>
        <w:jc w:val="both"/>
        <w:rPr>
          <w:rFonts w:ascii="Verdana" w:eastAsia="Times New Roman" w:hAnsi="Verdana" w:cstheme="minorHAnsi"/>
          <w:sz w:val="24"/>
          <w:szCs w:val="24"/>
          <w:lang w:eastAsia="en-GB"/>
        </w:rPr>
      </w:pPr>
    </w:p>
    <w:p w14:paraId="7E8A5E0E" w14:textId="79C1838A" w:rsidR="008B2DD3" w:rsidRPr="00E86CA5" w:rsidRDefault="008B2DD3" w:rsidP="00E86CA5">
      <w:pPr>
        <w:spacing w:after="0" w:line="240" w:lineRule="auto"/>
        <w:jc w:val="both"/>
        <w:rPr>
          <w:rFonts w:ascii="Verdana" w:eastAsia="Times New Roman" w:hAnsi="Verdana" w:cstheme="minorHAnsi"/>
          <w:sz w:val="24"/>
          <w:szCs w:val="24"/>
          <w:lang w:eastAsia="en-GB"/>
        </w:rPr>
      </w:pPr>
      <w:r w:rsidRPr="00E86CA5">
        <w:rPr>
          <w:rFonts w:ascii="Verdana" w:eastAsia="Times New Roman" w:hAnsi="Verdana" w:cstheme="minorHAnsi"/>
          <w:sz w:val="24"/>
          <w:szCs w:val="24"/>
          <w:lang w:eastAsia="en-GB"/>
        </w:rPr>
        <w:t>We will consider how to improve and promote</w:t>
      </w:r>
      <w:r w:rsidR="001A2CB3">
        <w:rPr>
          <w:rFonts w:ascii="Verdana" w:eastAsia="Times New Roman" w:hAnsi="Verdana" w:cstheme="minorHAnsi"/>
          <w:sz w:val="24"/>
          <w:szCs w:val="24"/>
          <w:lang w:eastAsia="en-GB"/>
        </w:rPr>
        <w:t xml:space="preserve"> by</w:t>
      </w:r>
      <w:r w:rsidRPr="00E86CA5">
        <w:rPr>
          <w:rFonts w:ascii="Verdana" w:eastAsia="Times New Roman" w:hAnsi="Verdana" w:cstheme="minorHAnsi"/>
          <w:sz w:val="24"/>
          <w:szCs w:val="24"/>
          <w:lang w:eastAsia="en-GB"/>
        </w:rPr>
        <w:t>:</w:t>
      </w:r>
    </w:p>
    <w:p w14:paraId="2418B285" w14:textId="4030A8E1" w:rsidR="00606C08" w:rsidRPr="00E86CA5" w:rsidRDefault="00606C08" w:rsidP="00E86CA5">
      <w:pPr>
        <w:pStyle w:val="ListParagraph"/>
        <w:spacing w:after="0" w:line="240" w:lineRule="auto"/>
        <w:ind w:left="0"/>
        <w:rPr>
          <w:rFonts w:ascii="Verdana" w:eastAsia="Times New Roman" w:hAnsi="Verdana" w:cstheme="minorHAnsi"/>
          <w:sz w:val="24"/>
          <w:szCs w:val="24"/>
          <w:lang w:eastAsia="en-GB"/>
        </w:rPr>
      </w:pPr>
    </w:p>
    <w:p w14:paraId="4B79191C" w14:textId="30BEF431" w:rsidR="00920EAD" w:rsidRPr="00E86CA5" w:rsidRDefault="00920EAD" w:rsidP="00263896">
      <w:pPr>
        <w:numPr>
          <w:ilvl w:val="0"/>
          <w:numId w:val="11"/>
        </w:numPr>
        <w:spacing w:after="0" w:line="240" w:lineRule="auto"/>
        <w:ind w:left="567" w:hanging="567"/>
        <w:jc w:val="both"/>
        <w:rPr>
          <w:rFonts w:ascii="Verdana" w:eastAsia="Times New Roman" w:hAnsi="Verdana" w:cstheme="minorHAnsi"/>
          <w:sz w:val="24"/>
          <w:szCs w:val="24"/>
          <w:lang w:eastAsia="en-GB"/>
        </w:rPr>
      </w:pPr>
      <w:r w:rsidRPr="00E86CA5">
        <w:rPr>
          <w:rFonts w:ascii="Verdana" w:eastAsia="Times New Roman" w:hAnsi="Verdana" w:cstheme="minorHAnsi"/>
          <w:sz w:val="24"/>
          <w:szCs w:val="24"/>
          <w:lang w:eastAsia="en-GB"/>
        </w:rPr>
        <w:t>Us</w:t>
      </w:r>
      <w:r w:rsidR="001A2CB3">
        <w:rPr>
          <w:rFonts w:ascii="Verdana" w:eastAsia="Times New Roman" w:hAnsi="Verdana" w:cstheme="minorHAnsi"/>
          <w:sz w:val="24"/>
          <w:szCs w:val="24"/>
          <w:lang w:eastAsia="en-GB"/>
        </w:rPr>
        <w:t>ing</w:t>
      </w:r>
      <w:r w:rsidRPr="00E86CA5">
        <w:rPr>
          <w:rFonts w:ascii="Verdana" w:eastAsia="Times New Roman" w:hAnsi="Verdana" w:cstheme="minorHAnsi"/>
          <w:sz w:val="24"/>
          <w:szCs w:val="24"/>
          <w:lang w:eastAsia="en-GB"/>
        </w:rPr>
        <w:t xml:space="preserve"> data in Pulse surveys, staff wellbeing and the NHS staff survey to identify areas of support needed such as work-life balance needs, career progression and training opportunities to ensure staff have all the opportunities to develop and progress in the Health Board.</w:t>
      </w:r>
    </w:p>
    <w:p w14:paraId="74D36890" w14:textId="4C0F547E" w:rsidR="003B6B64" w:rsidRPr="00E86CA5" w:rsidRDefault="00606C08" w:rsidP="00263896">
      <w:pPr>
        <w:numPr>
          <w:ilvl w:val="0"/>
          <w:numId w:val="11"/>
        </w:numPr>
        <w:spacing w:before="120" w:after="120" w:line="240" w:lineRule="auto"/>
        <w:ind w:left="567" w:hanging="567"/>
        <w:jc w:val="both"/>
        <w:rPr>
          <w:rFonts w:ascii="Verdana" w:eastAsia="Times New Roman" w:hAnsi="Verdana" w:cstheme="minorHAnsi"/>
          <w:sz w:val="24"/>
          <w:szCs w:val="24"/>
          <w:lang w:eastAsia="en-GB"/>
        </w:rPr>
      </w:pPr>
      <w:r w:rsidRPr="00E86CA5">
        <w:rPr>
          <w:rFonts w:ascii="Verdana" w:eastAsia="Times New Roman" w:hAnsi="Verdana" w:cstheme="minorHAnsi"/>
          <w:sz w:val="24"/>
          <w:szCs w:val="24"/>
          <w:lang w:eastAsia="en-GB"/>
        </w:rPr>
        <w:t>Raising awareness of shared parental leave</w:t>
      </w:r>
      <w:r w:rsidR="003B6B64" w:rsidRPr="00E86CA5">
        <w:rPr>
          <w:rFonts w:ascii="Verdana" w:eastAsia="Times New Roman" w:hAnsi="Verdana" w:cstheme="minorHAnsi"/>
          <w:sz w:val="24"/>
          <w:szCs w:val="24"/>
          <w:lang w:eastAsia="en-GB"/>
        </w:rPr>
        <w:t xml:space="preserve"> and other </w:t>
      </w:r>
      <w:r w:rsidR="00A92DC9" w:rsidRPr="00E86CA5">
        <w:rPr>
          <w:rFonts w:ascii="Verdana" w:eastAsia="Times New Roman" w:hAnsi="Verdana" w:cstheme="minorHAnsi"/>
          <w:sz w:val="24"/>
          <w:szCs w:val="24"/>
          <w:lang w:eastAsia="en-GB"/>
        </w:rPr>
        <w:t>work-life balance options</w:t>
      </w:r>
      <w:r w:rsidRPr="00E86CA5">
        <w:rPr>
          <w:rFonts w:ascii="Verdana" w:eastAsia="Times New Roman" w:hAnsi="Verdana" w:cstheme="minorHAnsi"/>
          <w:sz w:val="24"/>
          <w:szCs w:val="24"/>
          <w:lang w:eastAsia="en-GB"/>
        </w:rPr>
        <w:t>.</w:t>
      </w:r>
      <w:r w:rsidR="003B6B64" w:rsidRPr="00E86CA5">
        <w:rPr>
          <w:rFonts w:ascii="Verdana" w:eastAsia="Times New Roman" w:hAnsi="Verdana" w:cstheme="minorHAnsi"/>
          <w:sz w:val="24"/>
          <w:szCs w:val="24"/>
          <w:lang w:eastAsia="en-GB"/>
        </w:rPr>
        <w:t xml:space="preserve"> </w:t>
      </w:r>
      <w:r w:rsidR="00920EAD" w:rsidRPr="00E86CA5">
        <w:rPr>
          <w:rFonts w:ascii="Verdana" w:eastAsia="Times New Roman" w:hAnsi="Verdana" w:cstheme="minorHAnsi"/>
          <w:sz w:val="24"/>
          <w:szCs w:val="24"/>
          <w:lang w:eastAsia="en-GB"/>
        </w:rPr>
        <w:t xml:space="preserve">Improving </w:t>
      </w:r>
      <w:r w:rsidR="003B6B64" w:rsidRPr="00E86CA5">
        <w:rPr>
          <w:rFonts w:ascii="Verdana" w:eastAsia="Times New Roman" w:hAnsi="Verdana" w:cstheme="minorHAnsi"/>
          <w:sz w:val="24"/>
          <w:szCs w:val="24"/>
          <w:lang w:eastAsia="en-GB"/>
        </w:rPr>
        <w:t>attitudes to flexible working and part time working across a wider range of roles</w:t>
      </w:r>
      <w:r w:rsidR="00B44AE5" w:rsidRPr="00E86CA5">
        <w:rPr>
          <w:rFonts w:ascii="Verdana" w:eastAsia="Times New Roman" w:hAnsi="Verdana" w:cstheme="minorHAnsi"/>
          <w:sz w:val="24"/>
          <w:szCs w:val="24"/>
          <w:lang w:eastAsia="en-GB"/>
        </w:rPr>
        <w:t>.</w:t>
      </w:r>
    </w:p>
    <w:p w14:paraId="6B9B356A" w14:textId="525CF03A" w:rsidR="00A92DC9" w:rsidRPr="00E86CA5" w:rsidRDefault="00866883" w:rsidP="69071A5B">
      <w:pPr>
        <w:numPr>
          <w:ilvl w:val="0"/>
          <w:numId w:val="11"/>
        </w:numPr>
        <w:spacing w:before="120" w:after="120" w:line="240" w:lineRule="auto"/>
        <w:ind w:left="567" w:hanging="567"/>
        <w:jc w:val="both"/>
        <w:rPr>
          <w:rFonts w:ascii="Verdana" w:eastAsia="Times New Roman" w:hAnsi="Verdana"/>
          <w:sz w:val="24"/>
          <w:szCs w:val="24"/>
          <w:lang w:eastAsia="en-GB"/>
        </w:rPr>
      </w:pPr>
      <w:r w:rsidRPr="69071A5B">
        <w:rPr>
          <w:rFonts w:ascii="Verdana" w:eastAsia="Times New Roman" w:hAnsi="Verdana"/>
          <w:sz w:val="24"/>
          <w:szCs w:val="24"/>
          <w:lang w:eastAsia="en-GB"/>
        </w:rPr>
        <w:t>Explor</w:t>
      </w:r>
      <w:r w:rsidR="001A2CB3" w:rsidRPr="69071A5B">
        <w:rPr>
          <w:rFonts w:ascii="Verdana" w:eastAsia="Times New Roman" w:hAnsi="Verdana"/>
          <w:sz w:val="24"/>
          <w:szCs w:val="24"/>
          <w:lang w:eastAsia="en-GB"/>
        </w:rPr>
        <w:t>ing</w:t>
      </w:r>
      <w:r w:rsidRPr="69071A5B">
        <w:rPr>
          <w:rFonts w:ascii="Verdana" w:eastAsia="Times New Roman" w:hAnsi="Verdana"/>
          <w:sz w:val="24"/>
          <w:szCs w:val="24"/>
          <w:lang w:eastAsia="en-GB"/>
        </w:rPr>
        <w:t xml:space="preserve"> data across pay bands and all the </w:t>
      </w:r>
      <w:bookmarkStart w:id="16" w:name="_Int_9X3elrdU"/>
      <w:r w:rsidRPr="69071A5B">
        <w:rPr>
          <w:rFonts w:ascii="Verdana" w:eastAsia="Times New Roman" w:hAnsi="Verdana"/>
          <w:sz w:val="24"/>
          <w:szCs w:val="24"/>
          <w:lang w:eastAsia="en-GB"/>
        </w:rPr>
        <w:t>different roles</w:t>
      </w:r>
      <w:bookmarkEnd w:id="16"/>
      <w:r w:rsidRPr="69071A5B">
        <w:rPr>
          <w:rFonts w:ascii="Verdana" w:eastAsia="Times New Roman" w:hAnsi="Verdana"/>
          <w:sz w:val="24"/>
          <w:szCs w:val="24"/>
          <w:lang w:eastAsia="en-GB"/>
        </w:rPr>
        <w:t xml:space="preserve"> within the organisation.</w:t>
      </w:r>
      <w:r w:rsidR="00F20948" w:rsidRPr="69071A5B">
        <w:rPr>
          <w:rFonts w:ascii="Verdana" w:eastAsia="Times New Roman" w:hAnsi="Verdana"/>
          <w:sz w:val="24"/>
          <w:szCs w:val="24"/>
          <w:lang w:eastAsia="en-GB"/>
        </w:rPr>
        <w:t xml:space="preserve"> Recognising the intersectionality of barriers that can </w:t>
      </w:r>
      <w:r w:rsidR="00606C08" w:rsidRPr="69071A5B">
        <w:rPr>
          <w:rFonts w:ascii="Verdana" w:eastAsia="Times New Roman" w:hAnsi="Verdana"/>
          <w:sz w:val="24"/>
          <w:szCs w:val="24"/>
          <w:lang w:eastAsia="en-GB"/>
        </w:rPr>
        <w:t>impact on career progression.</w:t>
      </w:r>
    </w:p>
    <w:p w14:paraId="464D8929" w14:textId="00902E49" w:rsidR="00B44AE5" w:rsidRPr="00E86CA5" w:rsidRDefault="008B2DD3" w:rsidP="00263896">
      <w:pPr>
        <w:numPr>
          <w:ilvl w:val="0"/>
          <w:numId w:val="11"/>
        </w:numPr>
        <w:spacing w:before="120" w:after="120" w:line="240" w:lineRule="auto"/>
        <w:ind w:left="567" w:hanging="567"/>
        <w:jc w:val="both"/>
        <w:rPr>
          <w:rFonts w:ascii="Verdana" w:eastAsia="Times New Roman" w:hAnsi="Verdana" w:cstheme="minorHAnsi"/>
          <w:sz w:val="24"/>
          <w:szCs w:val="24"/>
          <w:lang w:eastAsia="en-GB"/>
        </w:rPr>
      </w:pPr>
      <w:r w:rsidRPr="00E86CA5">
        <w:rPr>
          <w:rFonts w:ascii="Verdana" w:eastAsia="Times New Roman" w:hAnsi="Verdana" w:cstheme="minorHAnsi"/>
          <w:sz w:val="24"/>
          <w:szCs w:val="24"/>
          <w:lang w:eastAsia="en-GB"/>
        </w:rPr>
        <w:t>Explor</w:t>
      </w:r>
      <w:r w:rsidR="001A2CB3">
        <w:rPr>
          <w:rFonts w:ascii="Verdana" w:eastAsia="Times New Roman" w:hAnsi="Verdana" w:cstheme="minorHAnsi"/>
          <w:sz w:val="24"/>
          <w:szCs w:val="24"/>
          <w:lang w:eastAsia="en-GB"/>
        </w:rPr>
        <w:t>ing</w:t>
      </w:r>
      <w:r w:rsidRPr="00E86CA5">
        <w:rPr>
          <w:rFonts w:ascii="Verdana" w:eastAsia="Times New Roman" w:hAnsi="Verdana" w:cstheme="minorHAnsi"/>
          <w:sz w:val="24"/>
          <w:szCs w:val="24"/>
          <w:lang w:eastAsia="en-GB"/>
        </w:rPr>
        <w:t xml:space="preserve"> how to increase recruitment</w:t>
      </w:r>
      <w:r w:rsidR="00866883" w:rsidRPr="00E86CA5">
        <w:rPr>
          <w:rFonts w:ascii="Verdana" w:eastAsia="Times New Roman" w:hAnsi="Verdana" w:cstheme="minorHAnsi"/>
          <w:sz w:val="24"/>
          <w:szCs w:val="24"/>
          <w:lang w:eastAsia="en-GB"/>
        </w:rPr>
        <w:t xml:space="preserve"> </w:t>
      </w:r>
      <w:r w:rsidRPr="00E86CA5">
        <w:rPr>
          <w:rFonts w:ascii="Verdana" w:eastAsia="Times New Roman" w:hAnsi="Verdana" w:cstheme="minorHAnsi"/>
          <w:sz w:val="24"/>
          <w:szCs w:val="24"/>
          <w:lang w:eastAsia="en-GB"/>
        </w:rPr>
        <w:t>in underrepresented areas through widening access schemes</w:t>
      </w:r>
      <w:r w:rsidR="003B6B64" w:rsidRPr="00E86CA5">
        <w:rPr>
          <w:rFonts w:ascii="Verdana" w:eastAsia="Times New Roman" w:hAnsi="Verdana" w:cstheme="minorHAnsi"/>
          <w:sz w:val="24"/>
          <w:szCs w:val="24"/>
          <w:lang w:eastAsia="en-GB"/>
        </w:rPr>
        <w:t xml:space="preserve">, </w:t>
      </w:r>
      <w:r w:rsidR="00A92DC9" w:rsidRPr="00E86CA5">
        <w:rPr>
          <w:rFonts w:ascii="Verdana" w:eastAsia="Times New Roman" w:hAnsi="Verdana" w:cstheme="minorHAnsi"/>
          <w:sz w:val="24"/>
          <w:szCs w:val="24"/>
          <w:lang w:eastAsia="en-GB"/>
        </w:rPr>
        <w:t>including</w:t>
      </w:r>
      <w:r w:rsidR="003B6B64" w:rsidRPr="00E86CA5">
        <w:rPr>
          <w:rFonts w:ascii="Verdana" w:eastAsia="Times New Roman" w:hAnsi="Verdana" w:cstheme="minorHAnsi"/>
          <w:sz w:val="24"/>
          <w:szCs w:val="24"/>
          <w:lang w:eastAsia="en-GB"/>
        </w:rPr>
        <w:t xml:space="preserve"> exploring options for improving recruitment training for managers.</w:t>
      </w:r>
    </w:p>
    <w:p w14:paraId="4D3B2F5D" w14:textId="3972F7C2" w:rsidR="002171FB" w:rsidRPr="00E86CA5" w:rsidRDefault="002171FB" w:rsidP="00263896">
      <w:pPr>
        <w:numPr>
          <w:ilvl w:val="0"/>
          <w:numId w:val="11"/>
        </w:numPr>
        <w:spacing w:before="120" w:after="120" w:line="240" w:lineRule="auto"/>
        <w:ind w:left="567" w:hanging="567"/>
        <w:jc w:val="both"/>
        <w:rPr>
          <w:rFonts w:ascii="Verdana" w:eastAsia="Times New Roman" w:hAnsi="Verdana" w:cstheme="minorHAnsi"/>
          <w:sz w:val="24"/>
          <w:szCs w:val="24"/>
          <w:lang w:eastAsia="en-GB"/>
        </w:rPr>
      </w:pPr>
      <w:r w:rsidRPr="00E86CA5">
        <w:rPr>
          <w:rFonts w:ascii="Verdana" w:eastAsia="Times New Roman" w:hAnsi="Verdana" w:cstheme="minorHAnsi"/>
          <w:sz w:val="24"/>
          <w:szCs w:val="24"/>
          <w:lang w:eastAsia="en-GB"/>
        </w:rPr>
        <w:t>Look</w:t>
      </w:r>
      <w:r w:rsidR="001A2CB3">
        <w:rPr>
          <w:rFonts w:ascii="Verdana" w:eastAsia="Times New Roman" w:hAnsi="Verdana" w:cstheme="minorHAnsi"/>
          <w:sz w:val="24"/>
          <w:szCs w:val="24"/>
          <w:lang w:eastAsia="en-GB"/>
        </w:rPr>
        <w:t>ing</w:t>
      </w:r>
      <w:r w:rsidRPr="00E86CA5">
        <w:rPr>
          <w:rFonts w:ascii="Verdana" w:eastAsia="Times New Roman" w:hAnsi="Verdana" w:cstheme="minorHAnsi"/>
          <w:sz w:val="24"/>
          <w:szCs w:val="24"/>
          <w:lang w:eastAsia="en-GB"/>
        </w:rPr>
        <w:t xml:space="preserve"> at </w:t>
      </w:r>
      <w:r w:rsidR="001C6E80" w:rsidRPr="00E86CA5">
        <w:rPr>
          <w:rFonts w:ascii="Verdana" w:eastAsia="Times New Roman" w:hAnsi="Verdana" w:cstheme="minorHAnsi"/>
          <w:sz w:val="24"/>
          <w:szCs w:val="24"/>
          <w:lang w:eastAsia="en-GB"/>
        </w:rPr>
        <w:t xml:space="preserve">ensuring leadership and personal development opportunities are not just aligned with </w:t>
      </w:r>
      <w:r w:rsidR="00407F22" w:rsidRPr="00E86CA5">
        <w:rPr>
          <w:rFonts w:ascii="Verdana" w:eastAsia="Times New Roman" w:hAnsi="Verdana" w:cstheme="minorHAnsi"/>
          <w:sz w:val="24"/>
          <w:szCs w:val="24"/>
          <w:lang w:eastAsia="en-GB"/>
        </w:rPr>
        <w:t>academic</w:t>
      </w:r>
      <w:r w:rsidR="001C6E80" w:rsidRPr="00E86CA5">
        <w:rPr>
          <w:rFonts w:ascii="Verdana" w:eastAsia="Times New Roman" w:hAnsi="Verdana" w:cstheme="minorHAnsi"/>
          <w:sz w:val="24"/>
          <w:szCs w:val="24"/>
          <w:lang w:eastAsia="en-GB"/>
        </w:rPr>
        <w:t xml:space="preserve"> attainment</w:t>
      </w:r>
      <w:r w:rsidR="00407F22" w:rsidRPr="00E86CA5">
        <w:rPr>
          <w:rFonts w:ascii="Verdana" w:eastAsia="Times New Roman" w:hAnsi="Verdana" w:cstheme="minorHAnsi"/>
          <w:sz w:val="24"/>
          <w:szCs w:val="24"/>
          <w:lang w:eastAsia="en-GB"/>
        </w:rPr>
        <w:t>, reflecting that not all staff have opportunities to attend college and universities but still have the potential to be leaders in the Health Board.</w:t>
      </w:r>
    </w:p>
    <w:p w14:paraId="4CA53F49" w14:textId="6B3DA815" w:rsidR="008B2DD3" w:rsidRPr="00E86CA5" w:rsidRDefault="008B2DD3" w:rsidP="00263896">
      <w:pPr>
        <w:numPr>
          <w:ilvl w:val="0"/>
          <w:numId w:val="11"/>
        </w:numPr>
        <w:spacing w:before="120" w:after="120" w:line="240" w:lineRule="auto"/>
        <w:ind w:left="567" w:hanging="567"/>
        <w:jc w:val="both"/>
        <w:rPr>
          <w:rFonts w:ascii="Verdana" w:eastAsia="Times New Roman" w:hAnsi="Verdana" w:cstheme="minorHAnsi"/>
          <w:sz w:val="24"/>
          <w:szCs w:val="24"/>
          <w:lang w:eastAsia="en-GB"/>
        </w:rPr>
      </w:pPr>
      <w:r w:rsidRPr="00E86CA5">
        <w:rPr>
          <w:rFonts w:ascii="Verdana" w:eastAsia="Times New Roman" w:hAnsi="Verdana" w:cstheme="minorHAnsi"/>
          <w:sz w:val="24"/>
          <w:szCs w:val="24"/>
          <w:lang w:eastAsia="en-GB"/>
        </w:rPr>
        <w:t>Identif</w:t>
      </w:r>
      <w:r w:rsidR="001A2CB3">
        <w:rPr>
          <w:rFonts w:ascii="Verdana" w:eastAsia="Times New Roman" w:hAnsi="Verdana" w:cstheme="minorHAnsi"/>
          <w:sz w:val="24"/>
          <w:szCs w:val="24"/>
          <w:lang w:eastAsia="en-GB"/>
        </w:rPr>
        <w:t>ying</w:t>
      </w:r>
      <w:r w:rsidRPr="00E86CA5">
        <w:rPr>
          <w:rFonts w:ascii="Verdana" w:eastAsia="Times New Roman" w:hAnsi="Verdana" w:cstheme="minorHAnsi"/>
          <w:sz w:val="24"/>
          <w:szCs w:val="24"/>
          <w:lang w:eastAsia="en-GB"/>
        </w:rPr>
        <w:t xml:space="preserve"> those areas where the offer of reverse mentorship would support staff into leadership roles where there is under representation.</w:t>
      </w:r>
    </w:p>
    <w:p w14:paraId="00F124B9" w14:textId="1F1C9F4B" w:rsidR="00866883" w:rsidRPr="00E86CA5" w:rsidRDefault="001A2CB3" w:rsidP="681A0271">
      <w:pPr>
        <w:numPr>
          <w:ilvl w:val="0"/>
          <w:numId w:val="11"/>
        </w:numPr>
        <w:spacing w:before="120" w:after="120" w:line="240" w:lineRule="auto"/>
        <w:ind w:left="567" w:hanging="567"/>
        <w:jc w:val="both"/>
        <w:rPr>
          <w:rFonts w:ascii="Verdana" w:eastAsia="Times New Roman" w:hAnsi="Verdana"/>
          <w:sz w:val="24"/>
          <w:szCs w:val="24"/>
          <w:lang w:eastAsia="en-GB"/>
        </w:rPr>
      </w:pPr>
      <w:r w:rsidRPr="681A0271">
        <w:rPr>
          <w:rFonts w:ascii="Verdana" w:eastAsia="Times New Roman" w:hAnsi="Verdana"/>
          <w:sz w:val="24"/>
          <w:szCs w:val="24"/>
          <w:lang w:eastAsia="en-GB"/>
        </w:rPr>
        <w:t>Continuing</w:t>
      </w:r>
      <w:r w:rsidR="006624A0" w:rsidRPr="681A0271">
        <w:rPr>
          <w:rFonts w:ascii="Verdana" w:eastAsia="Times New Roman" w:hAnsi="Verdana"/>
          <w:sz w:val="24"/>
          <w:szCs w:val="24"/>
          <w:lang w:eastAsia="en-GB"/>
        </w:rPr>
        <w:t xml:space="preserve"> to promote</w:t>
      </w:r>
      <w:r w:rsidRPr="681A0271">
        <w:rPr>
          <w:rFonts w:ascii="Verdana" w:eastAsia="Times New Roman" w:hAnsi="Verdana"/>
          <w:sz w:val="24"/>
          <w:szCs w:val="24"/>
          <w:lang w:eastAsia="en-GB"/>
        </w:rPr>
        <w:t xml:space="preserve"> a</w:t>
      </w:r>
      <w:r w:rsidR="008B2DD3" w:rsidRPr="681A0271">
        <w:rPr>
          <w:rFonts w:ascii="Verdana" w:eastAsia="Times New Roman" w:hAnsi="Verdana"/>
          <w:sz w:val="24"/>
          <w:szCs w:val="24"/>
          <w:lang w:eastAsia="en-GB"/>
        </w:rPr>
        <w:t>gile working within the Health Board.</w:t>
      </w:r>
      <w:r w:rsidR="00866883" w:rsidRPr="681A0271">
        <w:rPr>
          <w:rFonts w:ascii="Verdana" w:eastAsia="Times New Roman" w:hAnsi="Verdana"/>
          <w:sz w:val="24"/>
          <w:szCs w:val="24"/>
          <w:lang w:eastAsia="en-GB"/>
        </w:rPr>
        <w:t xml:space="preserve"> </w:t>
      </w:r>
    </w:p>
    <w:p w14:paraId="1C7F77A4" w14:textId="40162605" w:rsidR="00920EAD" w:rsidRPr="00E86CA5" w:rsidRDefault="00866883" w:rsidP="00263896">
      <w:pPr>
        <w:pStyle w:val="ListParagraph"/>
        <w:numPr>
          <w:ilvl w:val="0"/>
          <w:numId w:val="11"/>
        </w:numPr>
        <w:spacing w:before="120" w:after="120" w:line="240" w:lineRule="auto"/>
        <w:ind w:left="567" w:hanging="567"/>
        <w:contextualSpacing w:val="0"/>
        <w:jc w:val="both"/>
        <w:rPr>
          <w:rFonts w:ascii="Verdana" w:eastAsia="Times New Roman" w:hAnsi="Verdana" w:cstheme="minorHAnsi"/>
          <w:sz w:val="24"/>
          <w:szCs w:val="24"/>
          <w:lang w:eastAsia="en-GB"/>
        </w:rPr>
      </w:pPr>
      <w:r w:rsidRPr="00E86CA5">
        <w:rPr>
          <w:rFonts w:ascii="Verdana" w:eastAsia="Times New Roman" w:hAnsi="Verdana" w:cstheme="minorHAnsi"/>
          <w:sz w:val="24"/>
          <w:szCs w:val="24"/>
          <w:lang w:eastAsia="en-GB"/>
        </w:rPr>
        <w:t>Provid</w:t>
      </w:r>
      <w:r w:rsidR="001A2CB3">
        <w:rPr>
          <w:rFonts w:ascii="Verdana" w:eastAsia="Times New Roman" w:hAnsi="Verdana" w:cstheme="minorHAnsi"/>
          <w:sz w:val="24"/>
          <w:szCs w:val="24"/>
          <w:lang w:eastAsia="en-GB"/>
        </w:rPr>
        <w:t>ing</w:t>
      </w:r>
      <w:r w:rsidRPr="00E86CA5">
        <w:rPr>
          <w:rFonts w:ascii="Verdana" w:eastAsia="Times New Roman" w:hAnsi="Verdana" w:cstheme="minorHAnsi"/>
          <w:sz w:val="24"/>
          <w:szCs w:val="24"/>
          <w:lang w:eastAsia="en-GB"/>
        </w:rPr>
        <w:t xml:space="preserve"> active bystander training as part of recruitment training for managers.</w:t>
      </w:r>
    </w:p>
    <w:p w14:paraId="003B18C0" w14:textId="707ED3B7" w:rsidR="00F20948" w:rsidRPr="00E86CA5" w:rsidRDefault="005F4854" w:rsidP="00263896">
      <w:pPr>
        <w:pStyle w:val="ListParagraph"/>
        <w:numPr>
          <w:ilvl w:val="0"/>
          <w:numId w:val="11"/>
        </w:numPr>
        <w:spacing w:before="120" w:after="120" w:line="240" w:lineRule="auto"/>
        <w:ind w:left="567" w:hanging="567"/>
        <w:contextualSpacing w:val="0"/>
        <w:jc w:val="both"/>
        <w:rPr>
          <w:rFonts w:ascii="Verdana" w:eastAsia="Times New Roman" w:hAnsi="Verdana" w:cstheme="minorHAnsi"/>
          <w:sz w:val="24"/>
          <w:szCs w:val="24"/>
          <w:lang w:eastAsia="en-GB"/>
        </w:rPr>
      </w:pPr>
      <w:r w:rsidRPr="00E86CA5">
        <w:rPr>
          <w:rFonts w:ascii="Verdana" w:eastAsia="Times New Roman" w:hAnsi="Verdana" w:cstheme="minorHAnsi"/>
          <w:sz w:val="24"/>
          <w:szCs w:val="24"/>
          <w:lang w:eastAsia="en-GB"/>
        </w:rPr>
        <w:t>Continu</w:t>
      </w:r>
      <w:r w:rsidR="001A2CB3">
        <w:rPr>
          <w:rFonts w:ascii="Verdana" w:eastAsia="Times New Roman" w:hAnsi="Verdana" w:cstheme="minorHAnsi"/>
          <w:sz w:val="24"/>
          <w:szCs w:val="24"/>
          <w:lang w:eastAsia="en-GB"/>
        </w:rPr>
        <w:t>ing</w:t>
      </w:r>
      <w:r w:rsidRPr="00E86CA5">
        <w:rPr>
          <w:rFonts w:ascii="Verdana" w:eastAsia="Times New Roman" w:hAnsi="Verdana" w:cstheme="minorHAnsi"/>
          <w:sz w:val="24"/>
          <w:szCs w:val="24"/>
          <w:lang w:eastAsia="en-GB"/>
        </w:rPr>
        <w:t xml:space="preserve"> and grow menopause support for staff</w:t>
      </w:r>
      <w:r w:rsidR="00053E12" w:rsidRPr="00E86CA5">
        <w:rPr>
          <w:rFonts w:ascii="Verdana" w:eastAsia="Times New Roman" w:hAnsi="Verdana" w:cstheme="minorHAnsi"/>
          <w:sz w:val="24"/>
          <w:szCs w:val="24"/>
          <w:lang w:eastAsia="en-GB"/>
        </w:rPr>
        <w:t xml:space="preserve">, recognising the impact menopause can have on personal development and staff retention. </w:t>
      </w:r>
    </w:p>
    <w:p w14:paraId="04B02EFE" w14:textId="43544077" w:rsidR="00606C08" w:rsidRPr="00E86CA5" w:rsidRDefault="00F20948" w:rsidP="681A0271">
      <w:pPr>
        <w:pStyle w:val="ListParagraph"/>
        <w:numPr>
          <w:ilvl w:val="0"/>
          <w:numId w:val="11"/>
        </w:numPr>
        <w:spacing w:after="0" w:line="240" w:lineRule="auto"/>
        <w:ind w:left="567" w:hanging="567"/>
        <w:jc w:val="both"/>
        <w:rPr>
          <w:rFonts w:ascii="Verdana" w:eastAsia="Times New Roman" w:hAnsi="Verdana"/>
          <w:sz w:val="24"/>
          <w:szCs w:val="24"/>
          <w:lang w:eastAsia="en-GB"/>
        </w:rPr>
      </w:pPr>
      <w:r w:rsidRPr="69071A5B">
        <w:rPr>
          <w:rFonts w:ascii="Verdana" w:eastAsia="Times New Roman" w:hAnsi="Verdana"/>
          <w:sz w:val="24"/>
          <w:szCs w:val="24"/>
          <w:lang w:eastAsia="en-GB"/>
        </w:rPr>
        <w:lastRenderedPageBreak/>
        <w:t>W</w:t>
      </w:r>
      <w:r w:rsidR="008B2DD3" w:rsidRPr="69071A5B">
        <w:rPr>
          <w:rFonts w:ascii="Verdana" w:eastAsia="Times New Roman" w:hAnsi="Verdana"/>
          <w:sz w:val="24"/>
          <w:szCs w:val="24"/>
          <w:lang w:eastAsia="en-GB"/>
        </w:rPr>
        <w:t>or</w:t>
      </w:r>
      <w:r w:rsidR="001A2CB3" w:rsidRPr="69071A5B">
        <w:rPr>
          <w:rFonts w:ascii="Verdana" w:eastAsia="Times New Roman" w:hAnsi="Verdana"/>
          <w:sz w:val="24"/>
          <w:szCs w:val="24"/>
          <w:lang w:eastAsia="en-GB"/>
        </w:rPr>
        <w:t>king</w:t>
      </w:r>
      <w:r w:rsidR="008B2DD3" w:rsidRPr="69071A5B">
        <w:rPr>
          <w:rFonts w:ascii="Verdana" w:eastAsia="Times New Roman" w:hAnsi="Verdana"/>
          <w:sz w:val="24"/>
          <w:szCs w:val="24"/>
          <w:lang w:eastAsia="en-GB"/>
        </w:rPr>
        <w:t xml:space="preserve"> with external partners on</w:t>
      </w:r>
      <w:r w:rsidR="006624A0" w:rsidRPr="69071A5B">
        <w:rPr>
          <w:rFonts w:ascii="Verdana" w:eastAsia="Times New Roman" w:hAnsi="Verdana"/>
          <w:sz w:val="24"/>
          <w:szCs w:val="24"/>
          <w:lang w:eastAsia="en-GB"/>
        </w:rPr>
        <w:t xml:space="preserve"> </w:t>
      </w:r>
      <w:r w:rsidR="4E569461" w:rsidRPr="69071A5B">
        <w:rPr>
          <w:rFonts w:ascii="Verdana" w:eastAsia="Times New Roman" w:hAnsi="Verdana"/>
          <w:sz w:val="24"/>
          <w:szCs w:val="24"/>
          <w:lang w:eastAsia="en-GB"/>
        </w:rPr>
        <w:t>DWP (Department for Work and Pensions)</w:t>
      </w:r>
      <w:r w:rsidR="008B2DD3" w:rsidRPr="69071A5B">
        <w:rPr>
          <w:rFonts w:ascii="Verdana" w:eastAsia="Times New Roman" w:hAnsi="Verdana"/>
          <w:sz w:val="24"/>
          <w:szCs w:val="24"/>
          <w:lang w:eastAsia="en-GB"/>
        </w:rPr>
        <w:t xml:space="preserve"> initiatives</w:t>
      </w:r>
      <w:r w:rsidR="207991AA" w:rsidRPr="69071A5B">
        <w:rPr>
          <w:rFonts w:ascii="Verdana" w:eastAsia="Times New Roman" w:hAnsi="Verdana"/>
          <w:sz w:val="24"/>
          <w:szCs w:val="24"/>
          <w:lang w:eastAsia="en-GB"/>
        </w:rPr>
        <w:t xml:space="preserve"> such as </w:t>
      </w:r>
      <w:r w:rsidR="06A31C49" w:rsidRPr="69071A5B">
        <w:rPr>
          <w:rFonts w:ascii="Verdana" w:eastAsia="Times New Roman" w:hAnsi="Verdana"/>
          <w:sz w:val="24"/>
          <w:szCs w:val="24"/>
          <w:lang w:eastAsia="en-GB"/>
        </w:rPr>
        <w:t>employability</w:t>
      </w:r>
      <w:r w:rsidR="207991AA" w:rsidRPr="69071A5B">
        <w:rPr>
          <w:rFonts w:ascii="Verdana" w:eastAsia="Times New Roman" w:hAnsi="Verdana"/>
          <w:sz w:val="24"/>
          <w:szCs w:val="24"/>
          <w:lang w:eastAsia="en-GB"/>
        </w:rPr>
        <w:t xml:space="preserve"> schemes, apprentices, and mentoring.</w:t>
      </w:r>
    </w:p>
    <w:p w14:paraId="785057B0" w14:textId="77777777" w:rsidR="00920EAD" w:rsidRPr="00E86CA5" w:rsidRDefault="00920EAD" w:rsidP="00E86CA5">
      <w:pPr>
        <w:spacing w:after="0" w:line="240" w:lineRule="auto"/>
        <w:rPr>
          <w:rFonts w:ascii="Verdana" w:hAnsi="Verdana" w:cstheme="minorHAnsi"/>
          <w:b/>
          <w:bCs/>
          <w:sz w:val="24"/>
          <w:szCs w:val="24"/>
        </w:rPr>
      </w:pPr>
    </w:p>
    <w:p w14:paraId="44D6858D" w14:textId="5355DE3E" w:rsidR="006F0620" w:rsidRPr="007724CB" w:rsidRDefault="006F0620" w:rsidP="0021038B">
      <w:pPr>
        <w:pStyle w:val="Heading1"/>
        <w:numPr>
          <w:ilvl w:val="0"/>
          <w:numId w:val="12"/>
        </w:numPr>
        <w:rPr>
          <w:rFonts w:ascii="Verdana" w:hAnsi="Verdana"/>
          <w:caps/>
          <w:sz w:val="28"/>
          <w:szCs w:val="28"/>
        </w:rPr>
      </w:pPr>
      <w:bookmarkStart w:id="17" w:name="_Toc187667448"/>
      <w:r w:rsidRPr="69071A5B">
        <w:rPr>
          <w:rFonts w:ascii="Verdana" w:hAnsi="Verdana"/>
          <w:caps/>
          <w:sz w:val="28"/>
          <w:szCs w:val="28"/>
        </w:rPr>
        <w:t>Conclusion</w:t>
      </w:r>
      <w:bookmarkEnd w:id="17"/>
    </w:p>
    <w:p w14:paraId="36193C68" w14:textId="77777777" w:rsidR="00263896" w:rsidRDefault="00263896" w:rsidP="00E86CA5">
      <w:pPr>
        <w:spacing w:after="0" w:line="240" w:lineRule="auto"/>
        <w:jc w:val="both"/>
        <w:rPr>
          <w:rFonts w:ascii="Verdana" w:hAnsi="Verdana" w:cstheme="minorHAnsi"/>
          <w:sz w:val="24"/>
          <w:szCs w:val="24"/>
        </w:rPr>
      </w:pPr>
    </w:p>
    <w:p w14:paraId="083FF0A2" w14:textId="41EFAED8" w:rsidR="00B233F3" w:rsidRPr="00E86CA5" w:rsidRDefault="000B065B" w:rsidP="00E86CA5">
      <w:pPr>
        <w:spacing w:after="0" w:line="240" w:lineRule="auto"/>
        <w:jc w:val="both"/>
        <w:rPr>
          <w:rFonts w:ascii="Verdana" w:hAnsi="Verdana" w:cstheme="minorHAnsi"/>
          <w:sz w:val="24"/>
          <w:szCs w:val="24"/>
        </w:rPr>
      </w:pPr>
      <w:r w:rsidRPr="00E86CA5">
        <w:rPr>
          <w:rFonts w:ascii="Verdana" w:hAnsi="Verdana" w:cstheme="minorHAnsi"/>
          <w:sz w:val="24"/>
          <w:szCs w:val="24"/>
        </w:rPr>
        <w:t xml:space="preserve">Over the past 2-3 years, the Health Board has not seen a significant improvement in </w:t>
      </w:r>
      <w:r w:rsidR="005B679E" w:rsidRPr="00E86CA5">
        <w:rPr>
          <w:rFonts w:ascii="Verdana" w:hAnsi="Verdana" w:cstheme="minorHAnsi"/>
          <w:sz w:val="24"/>
          <w:szCs w:val="24"/>
        </w:rPr>
        <w:t xml:space="preserve">its pay gap, </w:t>
      </w:r>
      <w:r w:rsidR="00411B4E">
        <w:rPr>
          <w:rFonts w:ascii="Verdana" w:hAnsi="Verdana" w:cstheme="minorHAnsi"/>
          <w:sz w:val="24"/>
          <w:szCs w:val="24"/>
        </w:rPr>
        <w:t>which has remained around the 25-28</w:t>
      </w:r>
      <w:r w:rsidR="005B679E" w:rsidRPr="00E86CA5">
        <w:rPr>
          <w:rFonts w:ascii="Verdana" w:hAnsi="Verdana" w:cstheme="minorHAnsi"/>
          <w:sz w:val="24"/>
          <w:szCs w:val="24"/>
        </w:rPr>
        <w:t xml:space="preserve">% </w:t>
      </w:r>
      <w:r w:rsidR="00B233F3" w:rsidRPr="00E86CA5">
        <w:rPr>
          <w:rFonts w:ascii="Verdana" w:hAnsi="Verdana" w:cstheme="minorHAnsi"/>
          <w:sz w:val="24"/>
          <w:szCs w:val="24"/>
        </w:rPr>
        <w:t xml:space="preserve">mark. </w:t>
      </w:r>
      <w:r w:rsidR="002F248B">
        <w:rPr>
          <w:rFonts w:ascii="Verdana" w:hAnsi="Verdana" w:cstheme="minorHAnsi"/>
          <w:sz w:val="24"/>
          <w:szCs w:val="24"/>
        </w:rPr>
        <w:t>This year, however, we have seen an improvement from a mean hourly rate of £25.25 and median hourly rate of £7.84 last year to a mean hourly rate of £23.58 and median hourly rate of £6.65 this year.</w:t>
      </w:r>
      <w:r w:rsidR="00B233F3" w:rsidRPr="00E86CA5">
        <w:rPr>
          <w:rFonts w:ascii="Verdana" w:hAnsi="Verdana" w:cstheme="minorHAnsi"/>
          <w:sz w:val="24"/>
          <w:szCs w:val="24"/>
        </w:rPr>
        <w:t xml:space="preserve"> </w:t>
      </w:r>
      <w:r w:rsidR="00CC1C70" w:rsidRPr="00E86CA5">
        <w:rPr>
          <w:rFonts w:ascii="Verdana" w:hAnsi="Verdana" w:cstheme="minorHAnsi"/>
          <w:sz w:val="24"/>
          <w:szCs w:val="24"/>
        </w:rPr>
        <w:t>In addition, w</w:t>
      </w:r>
      <w:r w:rsidR="00B233F3" w:rsidRPr="00E86CA5">
        <w:rPr>
          <w:rFonts w:ascii="Verdana" w:hAnsi="Verdana" w:cstheme="minorHAnsi"/>
          <w:sz w:val="24"/>
          <w:szCs w:val="24"/>
        </w:rPr>
        <w:t xml:space="preserve">e are now seeing </w:t>
      </w:r>
      <w:r w:rsidR="00CC1C70" w:rsidRPr="00E86CA5">
        <w:rPr>
          <w:rFonts w:ascii="Verdana" w:hAnsi="Verdana" w:cstheme="minorHAnsi"/>
          <w:sz w:val="24"/>
          <w:szCs w:val="24"/>
        </w:rPr>
        <w:t>emerging evidence</w:t>
      </w:r>
      <w:r w:rsidR="00117D41" w:rsidRPr="00E86CA5">
        <w:rPr>
          <w:rFonts w:ascii="Verdana" w:hAnsi="Verdana" w:cstheme="minorHAnsi"/>
          <w:sz w:val="24"/>
          <w:szCs w:val="24"/>
        </w:rPr>
        <w:t xml:space="preserve"> that the </w:t>
      </w:r>
      <w:r w:rsidR="002158CB" w:rsidRPr="00E86CA5">
        <w:rPr>
          <w:rFonts w:ascii="Verdana" w:hAnsi="Verdana" w:cstheme="minorHAnsi"/>
          <w:sz w:val="24"/>
          <w:szCs w:val="24"/>
        </w:rPr>
        <w:t>cost-of-living</w:t>
      </w:r>
      <w:r w:rsidR="00117D41" w:rsidRPr="00E86CA5">
        <w:rPr>
          <w:rFonts w:ascii="Verdana" w:hAnsi="Verdana" w:cstheme="minorHAnsi"/>
          <w:sz w:val="24"/>
          <w:szCs w:val="24"/>
        </w:rPr>
        <w:t xml:space="preserve"> situation is impacting on our workfor</w:t>
      </w:r>
      <w:r w:rsidR="00286536" w:rsidRPr="00E86CA5">
        <w:rPr>
          <w:rFonts w:ascii="Verdana" w:hAnsi="Verdana" w:cstheme="minorHAnsi"/>
          <w:sz w:val="24"/>
          <w:szCs w:val="24"/>
        </w:rPr>
        <w:t xml:space="preserve">ce as staff </w:t>
      </w:r>
      <w:r w:rsidR="00CC1C70" w:rsidRPr="00E86CA5">
        <w:rPr>
          <w:rFonts w:ascii="Verdana" w:hAnsi="Verdana" w:cstheme="minorHAnsi"/>
          <w:sz w:val="24"/>
          <w:szCs w:val="24"/>
        </w:rPr>
        <w:t>are leaving</w:t>
      </w:r>
      <w:r w:rsidR="00286536" w:rsidRPr="00E86CA5">
        <w:rPr>
          <w:rFonts w:ascii="Verdana" w:hAnsi="Verdana" w:cstheme="minorHAnsi"/>
          <w:sz w:val="24"/>
          <w:szCs w:val="24"/>
        </w:rPr>
        <w:t xml:space="preserve"> the NHS to work in other sectors. </w:t>
      </w:r>
    </w:p>
    <w:p w14:paraId="127A4DD0" w14:textId="7907EF56" w:rsidR="00286536" w:rsidRPr="00E86CA5" w:rsidRDefault="00286536" w:rsidP="00E86CA5">
      <w:pPr>
        <w:spacing w:after="0" w:line="240" w:lineRule="auto"/>
        <w:jc w:val="both"/>
        <w:rPr>
          <w:rFonts w:ascii="Verdana" w:hAnsi="Verdana" w:cstheme="minorHAnsi"/>
          <w:sz w:val="24"/>
          <w:szCs w:val="24"/>
        </w:rPr>
      </w:pPr>
    </w:p>
    <w:p w14:paraId="4075C116" w14:textId="1BED06D1" w:rsidR="00286536" w:rsidRPr="00E86CA5" w:rsidRDefault="00286536" w:rsidP="00E86CA5">
      <w:pPr>
        <w:spacing w:after="0" w:line="240" w:lineRule="auto"/>
        <w:jc w:val="both"/>
        <w:rPr>
          <w:rFonts w:ascii="Verdana" w:hAnsi="Verdana" w:cstheme="minorHAnsi"/>
          <w:sz w:val="24"/>
          <w:szCs w:val="24"/>
        </w:rPr>
      </w:pPr>
      <w:r w:rsidRPr="00E86CA5">
        <w:rPr>
          <w:rFonts w:ascii="Verdana" w:hAnsi="Verdana" w:cstheme="minorHAnsi"/>
          <w:sz w:val="24"/>
          <w:szCs w:val="24"/>
        </w:rPr>
        <w:t xml:space="preserve">In the Health Board we have </w:t>
      </w:r>
      <w:r w:rsidR="002F248B">
        <w:rPr>
          <w:rFonts w:ascii="Verdana" w:hAnsi="Verdana" w:cstheme="minorHAnsi"/>
          <w:sz w:val="24"/>
          <w:szCs w:val="24"/>
        </w:rPr>
        <w:t>significant</w:t>
      </w:r>
      <w:r w:rsidR="000104A7" w:rsidRPr="00E86CA5">
        <w:rPr>
          <w:rFonts w:ascii="Verdana" w:hAnsi="Verdana" w:cstheme="minorHAnsi"/>
          <w:sz w:val="24"/>
          <w:szCs w:val="24"/>
        </w:rPr>
        <w:t xml:space="preserve"> nurse vacancies</w:t>
      </w:r>
      <w:r w:rsidR="008E74C4">
        <w:rPr>
          <w:rFonts w:ascii="Verdana" w:hAnsi="Verdana" w:cstheme="minorHAnsi"/>
          <w:sz w:val="24"/>
          <w:szCs w:val="24"/>
        </w:rPr>
        <w:t xml:space="preserve"> which </w:t>
      </w:r>
      <w:r w:rsidR="000104A7" w:rsidRPr="00E86CA5">
        <w:rPr>
          <w:rFonts w:ascii="Verdana" w:hAnsi="Verdana" w:cstheme="minorHAnsi"/>
          <w:sz w:val="24"/>
          <w:szCs w:val="24"/>
        </w:rPr>
        <w:t xml:space="preserve">we know </w:t>
      </w:r>
      <w:r w:rsidR="0041592F" w:rsidRPr="00E86CA5">
        <w:rPr>
          <w:rFonts w:ascii="Verdana" w:hAnsi="Verdana" w:cstheme="minorHAnsi"/>
          <w:sz w:val="24"/>
          <w:szCs w:val="24"/>
        </w:rPr>
        <w:t xml:space="preserve">has a predominately higher </w:t>
      </w:r>
      <w:r w:rsidR="002F0D1C" w:rsidRPr="00E86CA5">
        <w:rPr>
          <w:rFonts w:ascii="Verdana" w:hAnsi="Verdana" w:cstheme="minorHAnsi"/>
          <w:sz w:val="24"/>
          <w:szCs w:val="24"/>
        </w:rPr>
        <w:t xml:space="preserve">female </w:t>
      </w:r>
      <w:r w:rsidR="005C7394" w:rsidRPr="00E86CA5">
        <w:rPr>
          <w:rFonts w:ascii="Verdana" w:hAnsi="Verdana" w:cstheme="minorHAnsi"/>
          <w:sz w:val="24"/>
          <w:szCs w:val="24"/>
        </w:rPr>
        <w:t>uptake</w:t>
      </w:r>
      <w:r w:rsidR="002F0D1C" w:rsidRPr="00E86CA5">
        <w:rPr>
          <w:rFonts w:ascii="Verdana" w:hAnsi="Verdana" w:cstheme="minorHAnsi"/>
          <w:sz w:val="24"/>
          <w:szCs w:val="24"/>
        </w:rPr>
        <w:t>. Th</w:t>
      </w:r>
      <w:r w:rsidR="005A69D2" w:rsidRPr="00E86CA5">
        <w:rPr>
          <w:rFonts w:ascii="Verdana" w:hAnsi="Verdana" w:cstheme="minorHAnsi"/>
          <w:sz w:val="24"/>
          <w:szCs w:val="24"/>
        </w:rPr>
        <w:t>ese vacancies have</w:t>
      </w:r>
      <w:r w:rsidR="002F0D1C" w:rsidRPr="00E86CA5">
        <w:rPr>
          <w:rFonts w:ascii="Verdana" w:hAnsi="Verdana" w:cstheme="minorHAnsi"/>
          <w:sz w:val="24"/>
          <w:szCs w:val="24"/>
        </w:rPr>
        <w:t xml:space="preserve"> a significant impact on our workforce data. </w:t>
      </w:r>
    </w:p>
    <w:p w14:paraId="598F0610" w14:textId="5EE8827B" w:rsidR="00BF0A1D" w:rsidRPr="00E86CA5" w:rsidRDefault="00BF0A1D" w:rsidP="00E86CA5">
      <w:pPr>
        <w:spacing w:after="0" w:line="240" w:lineRule="auto"/>
        <w:jc w:val="both"/>
        <w:rPr>
          <w:rFonts w:ascii="Verdana" w:hAnsi="Verdana" w:cstheme="minorHAnsi"/>
          <w:sz w:val="24"/>
          <w:szCs w:val="24"/>
        </w:rPr>
      </w:pPr>
    </w:p>
    <w:p w14:paraId="18E28D64" w14:textId="788E5801" w:rsidR="00BF0A1D" w:rsidRPr="00E86CA5" w:rsidRDefault="006624A0" w:rsidP="681A0271">
      <w:pPr>
        <w:spacing w:after="0" w:line="240" w:lineRule="auto"/>
        <w:jc w:val="both"/>
        <w:rPr>
          <w:rFonts w:ascii="Verdana" w:hAnsi="Verdana"/>
          <w:sz w:val="24"/>
          <w:szCs w:val="24"/>
        </w:rPr>
      </w:pPr>
      <w:r w:rsidRPr="681A0271">
        <w:rPr>
          <w:rFonts w:ascii="Verdana" w:hAnsi="Verdana"/>
          <w:sz w:val="24"/>
          <w:szCs w:val="24"/>
        </w:rPr>
        <w:t>T</w:t>
      </w:r>
      <w:r w:rsidR="00BF0A1D" w:rsidRPr="681A0271">
        <w:rPr>
          <w:rFonts w:ascii="Verdana" w:hAnsi="Verdana"/>
          <w:sz w:val="24"/>
          <w:szCs w:val="24"/>
        </w:rPr>
        <w:t xml:space="preserve">his report </w:t>
      </w:r>
      <w:r w:rsidRPr="681A0271">
        <w:rPr>
          <w:rFonts w:ascii="Verdana" w:hAnsi="Verdana"/>
          <w:sz w:val="24"/>
          <w:szCs w:val="24"/>
        </w:rPr>
        <w:t>highlights the</w:t>
      </w:r>
      <w:r w:rsidR="00BF0A1D" w:rsidRPr="681A0271">
        <w:rPr>
          <w:rFonts w:ascii="Verdana" w:hAnsi="Verdana"/>
          <w:sz w:val="24"/>
          <w:szCs w:val="24"/>
        </w:rPr>
        <w:t xml:space="preserve"> </w:t>
      </w:r>
      <w:r w:rsidR="005D7F3C" w:rsidRPr="681A0271">
        <w:rPr>
          <w:rFonts w:ascii="Verdana" w:hAnsi="Verdana"/>
          <w:sz w:val="24"/>
          <w:szCs w:val="24"/>
        </w:rPr>
        <w:t>disproportionate</w:t>
      </w:r>
      <w:r w:rsidR="00BF0A1D" w:rsidRPr="681A0271">
        <w:rPr>
          <w:rFonts w:ascii="Verdana" w:hAnsi="Verdana"/>
          <w:sz w:val="24"/>
          <w:szCs w:val="24"/>
        </w:rPr>
        <w:t xml:space="preserve"> imbalance of pay for men </w:t>
      </w:r>
      <w:r w:rsidR="00B97E21" w:rsidRPr="681A0271">
        <w:rPr>
          <w:rFonts w:ascii="Verdana" w:hAnsi="Verdana"/>
          <w:sz w:val="24"/>
          <w:szCs w:val="24"/>
        </w:rPr>
        <w:t xml:space="preserve">in Non-AfC roles </w:t>
      </w:r>
      <w:r w:rsidRPr="681A0271">
        <w:rPr>
          <w:rFonts w:ascii="Verdana" w:hAnsi="Verdana"/>
          <w:sz w:val="24"/>
          <w:szCs w:val="24"/>
        </w:rPr>
        <w:t xml:space="preserve">relative to </w:t>
      </w:r>
      <w:r w:rsidR="00122CFD" w:rsidRPr="681A0271">
        <w:rPr>
          <w:rFonts w:ascii="Verdana" w:hAnsi="Verdana"/>
          <w:sz w:val="24"/>
          <w:szCs w:val="24"/>
        </w:rPr>
        <w:t xml:space="preserve">women. </w:t>
      </w:r>
    </w:p>
    <w:p w14:paraId="2950EFC8" w14:textId="210BA1E7" w:rsidR="00473624" w:rsidRPr="00E86CA5" w:rsidRDefault="00473624" w:rsidP="00E86CA5">
      <w:pPr>
        <w:spacing w:after="0" w:line="240" w:lineRule="auto"/>
        <w:jc w:val="both"/>
        <w:rPr>
          <w:rFonts w:ascii="Verdana" w:hAnsi="Verdana" w:cstheme="minorHAnsi"/>
          <w:sz w:val="24"/>
          <w:szCs w:val="24"/>
        </w:rPr>
      </w:pPr>
    </w:p>
    <w:p w14:paraId="4198AD7A" w14:textId="60EE6BC8" w:rsidR="00F46B60" w:rsidRPr="00E86CA5" w:rsidRDefault="00122CFD" w:rsidP="681A0271">
      <w:pPr>
        <w:spacing w:after="0" w:line="240" w:lineRule="auto"/>
        <w:jc w:val="both"/>
        <w:rPr>
          <w:rFonts w:ascii="Verdana" w:hAnsi="Verdana"/>
          <w:sz w:val="24"/>
          <w:szCs w:val="24"/>
        </w:rPr>
      </w:pPr>
      <w:r w:rsidRPr="681A0271">
        <w:rPr>
          <w:rFonts w:ascii="Verdana" w:hAnsi="Verdana"/>
          <w:sz w:val="24"/>
          <w:szCs w:val="24"/>
        </w:rPr>
        <w:t>Also worth noting,</w:t>
      </w:r>
      <w:r w:rsidR="00F46B60" w:rsidRPr="681A0271">
        <w:rPr>
          <w:rFonts w:ascii="Verdana" w:hAnsi="Verdana"/>
          <w:sz w:val="24"/>
          <w:szCs w:val="24"/>
        </w:rPr>
        <w:t xml:space="preserve"> at </w:t>
      </w:r>
      <w:r w:rsidR="007E0B90" w:rsidRPr="681A0271">
        <w:rPr>
          <w:rFonts w:ascii="Verdana" w:hAnsi="Verdana"/>
          <w:sz w:val="24"/>
          <w:szCs w:val="24"/>
        </w:rPr>
        <w:t xml:space="preserve">this current time, </w:t>
      </w:r>
      <w:r w:rsidR="008E74C4" w:rsidRPr="681A0271">
        <w:rPr>
          <w:rFonts w:ascii="Verdana" w:hAnsi="Verdana"/>
          <w:sz w:val="24"/>
          <w:szCs w:val="24"/>
        </w:rPr>
        <w:t xml:space="preserve">is that </w:t>
      </w:r>
      <w:r w:rsidR="007E0B90" w:rsidRPr="681A0271">
        <w:rPr>
          <w:rFonts w:ascii="Verdana" w:hAnsi="Verdana"/>
          <w:sz w:val="24"/>
          <w:szCs w:val="24"/>
        </w:rPr>
        <w:t xml:space="preserve">the Health Board </w:t>
      </w:r>
      <w:r w:rsidR="008E74C4" w:rsidRPr="681A0271">
        <w:rPr>
          <w:rFonts w:ascii="Verdana" w:hAnsi="Verdana"/>
          <w:sz w:val="24"/>
          <w:szCs w:val="24"/>
        </w:rPr>
        <w:t>no longer employs</w:t>
      </w:r>
      <w:r w:rsidR="007E0B90" w:rsidRPr="681A0271">
        <w:rPr>
          <w:rFonts w:ascii="Verdana" w:hAnsi="Verdana"/>
          <w:sz w:val="24"/>
          <w:szCs w:val="24"/>
        </w:rPr>
        <w:t xml:space="preserve"> junior doctor</w:t>
      </w:r>
      <w:r w:rsidR="002074DD" w:rsidRPr="681A0271">
        <w:rPr>
          <w:rFonts w:ascii="Verdana" w:hAnsi="Verdana"/>
          <w:sz w:val="24"/>
          <w:szCs w:val="24"/>
        </w:rPr>
        <w:t>s</w:t>
      </w:r>
      <w:r w:rsidR="00F46B60" w:rsidRPr="681A0271">
        <w:rPr>
          <w:rFonts w:ascii="Verdana" w:hAnsi="Verdana"/>
          <w:sz w:val="24"/>
          <w:szCs w:val="24"/>
        </w:rPr>
        <w:t xml:space="preserve">. </w:t>
      </w:r>
      <w:r w:rsidR="002074DD" w:rsidRPr="681A0271">
        <w:rPr>
          <w:rFonts w:ascii="Verdana" w:hAnsi="Verdana"/>
          <w:sz w:val="24"/>
          <w:szCs w:val="24"/>
        </w:rPr>
        <w:t xml:space="preserve">They are now employed by </w:t>
      </w:r>
      <w:r w:rsidR="00F46B60" w:rsidRPr="681A0271">
        <w:rPr>
          <w:rFonts w:ascii="Verdana" w:hAnsi="Verdana"/>
          <w:sz w:val="24"/>
          <w:szCs w:val="24"/>
        </w:rPr>
        <w:t>NHS Wales S</w:t>
      </w:r>
      <w:r w:rsidR="002074DD" w:rsidRPr="681A0271">
        <w:rPr>
          <w:rFonts w:ascii="Verdana" w:hAnsi="Verdana"/>
          <w:sz w:val="24"/>
          <w:szCs w:val="24"/>
        </w:rPr>
        <w:t>h</w:t>
      </w:r>
      <w:r w:rsidR="00247D1B" w:rsidRPr="681A0271">
        <w:rPr>
          <w:rFonts w:ascii="Verdana" w:hAnsi="Verdana"/>
          <w:sz w:val="24"/>
          <w:szCs w:val="24"/>
        </w:rPr>
        <w:t>ar</w:t>
      </w:r>
      <w:r w:rsidR="002074DD" w:rsidRPr="681A0271">
        <w:rPr>
          <w:rFonts w:ascii="Verdana" w:hAnsi="Verdana"/>
          <w:sz w:val="24"/>
          <w:szCs w:val="24"/>
        </w:rPr>
        <w:t xml:space="preserve">ed </w:t>
      </w:r>
      <w:r w:rsidR="00F46B60" w:rsidRPr="681A0271">
        <w:rPr>
          <w:rFonts w:ascii="Verdana" w:hAnsi="Verdana"/>
          <w:sz w:val="24"/>
          <w:szCs w:val="24"/>
        </w:rPr>
        <w:t>S</w:t>
      </w:r>
      <w:r w:rsidR="002074DD" w:rsidRPr="681A0271">
        <w:rPr>
          <w:rFonts w:ascii="Verdana" w:hAnsi="Verdana"/>
          <w:sz w:val="24"/>
          <w:szCs w:val="24"/>
        </w:rPr>
        <w:t>ervices</w:t>
      </w:r>
      <w:r w:rsidR="006624A0" w:rsidRPr="681A0271">
        <w:rPr>
          <w:rFonts w:ascii="Verdana" w:hAnsi="Verdana"/>
          <w:sz w:val="24"/>
          <w:szCs w:val="24"/>
        </w:rPr>
        <w:t xml:space="preserve"> to facilitate their rotational training across NHS Wales. </w:t>
      </w:r>
      <w:r w:rsidR="00247D1B" w:rsidRPr="681A0271">
        <w:rPr>
          <w:rFonts w:ascii="Verdana" w:hAnsi="Verdana"/>
          <w:sz w:val="24"/>
          <w:szCs w:val="24"/>
        </w:rPr>
        <w:t xml:space="preserve"> </w:t>
      </w:r>
    </w:p>
    <w:p w14:paraId="61C79164" w14:textId="77777777" w:rsidR="00F46B60" w:rsidRPr="00E86CA5" w:rsidRDefault="00F46B60" w:rsidP="00E86CA5">
      <w:pPr>
        <w:spacing w:after="0" w:line="240" w:lineRule="auto"/>
        <w:jc w:val="both"/>
        <w:rPr>
          <w:rFonts w:ascii="Verdana" w:hAnsi="Verdana" w:cstheme="minorHAnsi"/>
          <w:sz w:val="24"/>
          <w:szCs w:val="24"/>
        </w:rPr>
      </w:pPr>
    </w:p>
    <w:p w14:paraId="03323D54" w14:textId="768517BB" w:rsidR="00247D1B" w:rsidRPr="00E86CA5" w:rsidRDefault="00556673" w:rsidP="681A0271">
      <w:pPr>
        <w:spacing w:after="0" w:line="240" w:lineRule="auto"/>
        <w:jc w:val="both"/>
        <w:rPr>
          <w:rFonts w:ascii="Verdana" w:hAnsi="Verdana"/>
          <w:sz w:val="24"/>
          <w:szCs w:val="24"/>
        </w:rPr>
      </w:pPr>
      <w:r w:rsidRPr="69071A5B">
        <w:rPr>
          <w:rFonts w:ascii="Verdana" w:hAnsi="Verdana"/>
          <w:sz w:val="24"/>
          <w:szCs w:val="24"/>
        </w:rPr>
        <w:t xml:space="preserve">In recent years there has been </w:t>
      </w:r>
      <w:r w:rsidR="00396BE3" w:rsidRPr="69071A5B">
        <w:rPr>
          <w:rFonts w:ascii="Verdana" w:hAnsi="Verdana"/>
          <w:sz w:val="24"/>
          <w:szCs w:val="24"/>
        </w:rPr>
        <w:t xml:space="preserve">more female junior doctors coming through training. The impact of this is that we should start to see </w:t>
      </w:r>
      <w:r w:rsidR="002537D7" w:rsidRPr="69071A5B">
        <w:rPr>
          <w:rFonts w:ascii="Verdana" w:hAnsi="Verdana"/>
          <w:sz w:val="24"/>
          <w:szCs w:val="24"/>
        </w:rPr>
        <w:t xml:space="preserve">a greater balance of genders in medical and dental roles over the next 10 years. This </w:t>
      </w:r>
      <w:r w:rsidR="00ED028E" w:rsidRPr="69071A5B">
        <w:rPr>
          <w:rFonts w:ascii="Verdana" w:hAnsi="Verdana"/>
          <w:sz w:val="24"/>
          <w:szCs w:val="24"/>
        </w:rPr>
        <w:t xml:space="preserve">should then address the imbalance we </w:t>
      </w:r>
      <w:r w:rsidR="00A02A83" w:rsidRPr="69071A5B">
        <w:rPr>
          <w:rFonts w:ascii="Verdana" w:hAnsi="Verdana"/>
          <w:sz w:val="24"/>
          <w:szCs w:val="24"/>
        </w:rPr>
        <w:t>currently</w:t>
      </w:r>
      <w:r w:rsidR="00ED028E" w:rsidRPr="69071A5B">
        <w:rPr>
          <w:rFonts w:ascii="Verdana" w:hAnsi="Verdana"/>
          <w:sz w:val="24"/>
          <w:szCs w:val="24"/>
        </w:rPr>
        <w:t xml:space="preserve"> see in the pay gap across all roles in the NHS. </w:t>
      </w:r>
    </w:p>
    <w:p w14:paraId="516863CD" w14:textId="77777777" w:rsidR="00247D1B" w:rsidRPr="00E86CA5" w:rsidRDefault="00247D1B" w:rsidP="00E86CA5">
      <w:pPr>
        <w:spacing w:after="0" w:line="240" w:lineRule="auto"/>
        <w:jc w:val="both"/>
        <w:rPr>
          <w:rFonts w:ascii="Verdana" w:hAnsi="Verdana" w:cstheme="minorHAnsi"/>
          <w:sz w:val="24"/>
          <w:szCs w:val="24"/>
        </w:rPr>
      </w:pPr>
    </w:p>
    <w:p w14:paraId="497ADD8A" w14:textId="761A7782" w:rsidR="006F0620" w:rsidRDefault="00EF09EF" w:rsidP="681A0271">
      <w:pPr>
        <w:pStyle w:val="04xlpa"/>
        <w:spacing w:before="0" w:beforeAutospacing="0" w:after="0" w:afterAutospacing="0"/>
        <w:jc w:val="both"/>
        <w:rPr>
          <w:rStyle w:val="s1ppyq"/>
          <w:rFonts w:ascii="Verdana" w:hAnsi="Verdana"/>
        </w:rPr>
      </w:pPr>
      <w:r>
        <w:rPr>
          <w:rStyle w:val="s1ppyq"/>
          <w:rFonts w:ascii="Verdana" w:hAnsi="Verdana"/>
        </w:rPr>
        <w:t>Betsi Cadwaladr</w:t>
      </w:r>
      <w:r w:rsidR="00DE7BCC" w:rsidRPr="69071A5B">
        <w:rPr>
          <w:rStyle w:val="s1ppyq"/>
          <w:rFonts w:ascii="Verdana" w:hAnsi="Verdana"/>
        </w:rPr>
        <w:t xml:space="preserve"> University Health Board remains committed to promoting equality, diversity and inclusion. We will use the lessons we are learning through our gender pay gap discussions to inform the work we undertake looking at other potential pay gaps within the organisation.</w:t>
      </w:r>
    </w:p>
    <w:p w14:paraId="7DC757C1" w14:textId="271EF1F3" w:rsidR="001D5CC5" w:rsidRDefault="001D5CC5" w:rsidP="681A0271">
      <w:pPr>
        <w:pStyle w:val="04xlpa"/>
        <w:spacing w:before="0" w:beforeAutospacing="0" w:after="0" w:afterAutospacing="0"/>
        <w:jc w:val="both"/>
        <w:rPr>
          <w:rStyle w:val="s1ppyq"/>
          <w:rFonts w:ascii="Verdana" w:hAnsi="Verdana"/>
        </w:rPr>
      </w:pPr>
    </w:p>
    <w:p w14:paraId="6934C786" w14:textId="77777777" w:rsidR="001D5CC5" w:rsidRPr="009F4A55" w:rsidRDefault="001D5CC5" w:rsidP="681A0271">
      <w:pPr>
        <w:pStyle w:val="04xlpa"/>
        <w:spacing w:before="0" w:beforeAutospacing="0" w:after="0" w:afterAutospacing="0"/>
        <w:jc w:val="both"/>
        <w:rPr>
          <w:rStyle w:val="s1ppyq"/>
          <w:rFonts w:ascii="Verdana" w:hAnsi="Verdana"/>
        </w:rPr>
      </w:pPr>
    </w:p>
    <w:p w14:paraId="69F505A9" w14:textId="786B02E4" w:rsidR="009F4A55" w:rsidRPr="009F4A55" w:rsidRDefault="009F4A55" w:rsidP="0021038B">
      <w:pPr>
        <w:pStyle w:val="Heading1"/>
        <w:numPr>
          <w:ilvl w:val="0"/>
          <w:numId w:val="12"/>
        </w:numPr>
      </w:pPr>
      <w:bookmarkStart w:id="18" w:name="_Toc187667449"/>
      <w:r w:rsidRPr="009F4A55">
        <w:rPr>
          <w:rFonts w:ascii="Verdana" w:hAnsi="Verdana"/>
        </w:rPr>
        <w:t xml:space="preserve">STATEMENT BY OUR </w:t>
      </w:r>
      <w:r w:rsidR="002F248B">
        <w:rPr>
          <w:rFonts w:ascii="Verdana" w:hAnsi="Verdana"/>
        </w:rPr>
        <w:t>HEAD OF EQUALITY AND HUMAN RIGHTS</w:t>
      </w:r>
      <w:bookmarkEnd w:id="18"/>
    </w:p>
    <w:p w14:paraId="20964315" w14:textId="77777777" w:rsidR="00C80865" w:rsidRDefault="009F4A55" w:rsidP="00C80865">
      <w:pPr>
        <w:pStyle w:val="04xlpa"/>
        <w:spacing w:after="0"/>
        <w:jc w:val="both"/>
        <w:rPr>
          <w:rFonts w:ascii="Verdana" w:hAnsi="Verdana"/>
        </w:rPr>
      </w:pPr>
      <w:r w:rsidRPr="009F4A55">
        <w:rPr>
          <w:rFonts w:ascii="Verdana" w:hAnsi="Verdana"/>
        </w:rPr>
        <w:t>“</w:t>
      </w:r>
      <w:r w:rsidR="00C80865">
        <w:rPr>
          <w:rFonts w:ascii="Verdana" w:hAnsi="Verdana"/>
        </w:rPr>
        <w:t xml:space="preserve">Pay gap reporting is very important in understanding women’s position our organisation, and the differences between women and men’s pay and bonuses in BCUHB. </w:t>
      </w:r>
    </w:p>
    <w:p w14:paraId="3EEEE078" w14:textId="4DA07ADD" w:rsidR="00C80865" w:rsidRPr="00C80865" w:rsidRDefault="00C80865" w:rsidP="00C80865">
      <w:pPr>
        <w:pStyle w:val="04xlpa"/>
        <w:spacing w:after="0"/>
        <w:jc w:val="both"/>
        <w:rPr>
          <w:rFonts w:ascii="Verdana" w:hAnsi="Verdana"/>
        </w:rPr>
      </w:pPr>
      <w:r>
        <w:rPr>
          <w:rFonts w:ascii="Verdana" w:hAnsi="Verdana"/>
        </w:rPr>
        <w:t xml:space="preserve">Healthcare roles, and in particular nursing are widely recognised as being more commonly occupied by women. Despite this, gender pay gaps typically occur in NHS organisations as men tend to occupy more of the senior medical </w:t>
      </w:r>
      <w:r>
        <w:rPr>
          <w:rFonts w:ascii="Verdana" w:hAnsi="Verdana"/>
        </w:rPr>
        <w:lastRenderedPageBreak/>
        <w:t xml:space="preserve">workforce roles. 80% of our workforce is female, however 67% of our medical consultants are male. This factor influences our bonus pay gap, and our medical workforce benefit from </w:t>
      </w:r>
      <w:r w:rsidRPr="00C80865">
        <w:rPr>
          <w:rFonts w:ascii="Verdana" w:hAnsi="Verdana"/>
        </w:rPr>
        <w:t>Clinical Excellence and Commitment Awards.</w:t>
      </w:r>
    </w:p>
    <w:p w14:paraId="45603B2A" w14:textId="77777777" w:rsidR="00C80865" w:rsidRDefault="00C80865" w:rsidP="009F4A55">
      <w:pPr>
        <w:pStyle w:val="04xlpa"/>
        <w:spacing w:after="0"/>
        <w:jc w:val="both"/>
        <w:rPr>
          <w:rFonts w:ascii="Verdana" w:hAnsi="Verdana"/>
        </w:rPr>
      </w:pPr>
      <w:r>
        <w:rPr>
          <w:rFonts w:ascii="Verdana" w:hAnsi="Verdana"/>
        </w:rPr>
        <w:t xml:space="preserve"> </w:t>
      </w:r>
      <w:r w:rsidR="009F4A55" w:rsidRPr="009F4A55">
        <w:rPr>
          <w:rFonts w:ascii="Verdana" w:hAnsi="Verdana"/>
        </w:rPr>
        <w:t xml:space="preserve">We are committed to tackling all forms of inequality, including gender inequality at work. Creating a culture of inclusion, fairness, and equity across our workforce is at the heart of our People Strategy and Plan. </w:t>
      </w:r>
    </w:p>
    <w:p w14:paraId="77E71396" w14:textId="4702715A" w:rsidR="009F4A55" w:rsidRPr="009F4A55" w:rsidRDefault="009F4A55" w:rsidP="009F4A55">
      <w:pPr>
        <w:pStyle w:val="04xlpa"/>
        <w:spacing w:after="0"/>
        <w:jc w:val="both"/>
        <w:rPr>
          <w:rFonts w:ascii="Verdana" w:hAnsi="Verdana"/>
        </w:rPr>
      </w:pPr>
      <w:r w:rsidRPr="009F4A55">
        <w:rPr>
          <w:rFonts w:ascii="Verdana" w:hAnsi="Verdana"/>
        </w:rPr>
        <w:t>With this in mind, we will continue to improve our understanding of the professional experiences of women in our medical workforce to ensure equitable career progression between men and women</w:t>
      </w:r>
      <w:r w:rsidR="00C80865">
        <w:rPr>
          <w:rFonts w:ascii="Verdana" w:hAnsi="Verdana"/>
        </w:rPr>
        <w:t xml:space="preserve">, </w:t>
      </w:r>
      <w:r w:rsidR="00C80865" w:rsidRPr="009F4A55">
        <w:rPr>
          <w:rFonts w:ascii="Verdana" w:hAnsi="Verdana"/>
        </w:rPr>
        <w:t>inclusive of non-binary colleagues</w:t>
      </w:r>
      <w:r w:rsidRPr="009F4A55">
        <w:rPr>
          <w:rFonts w:ascii="Verdana" w:hAnsi="Verdana"/>
        </w:rPr>
        <w:t>.</w:t>
      </w:r>
      <w:r w:rsidR="00C80865">
        <w:rPr>
          <w:rFonts w:ascii="Verdana" w:hAnsi="Verdana"/>
        </w:rPr>
        <w:t xml:space="preserve"> The continued development of the BCUHB Gender Equality Network (GEN) and our commitment to promote and improve sexual safety in healthcare will contribute towards these goals.</w:t>
      </w:r>
    </w:p>
    <w:p w14:paraId="73A024D9" w14:textId="2E075C78" w:rsidR="009F4A55" w:rsidRPr="00C80865" w:rsidRDefault="009F4A55" w:rsidP="00C80865">
      <w:pPr>
        <w:pStyle w:val="04xlpa"/>
        <w:spacing w:after="0"/>
        <w:jc w:val="both"/>
        <w:rPr>
          <w:rFonts w:ascii="Verdana" w:hAnsi="Verdana"/>
          <w:lang w:val="en"/>
        </w:rPr>
      </w:pPr>
      <w:r w:rsidRPr="009F4A55">
        <w:rPr>
          <w:rFonts w:ascii="Verdana" w:hAnsi="Verdana"/>
          <w:lang w:val="en"/>
        </w:rPr>
        <w:t xml:space="preserve">We are </w:t>
      </w:r>
      <w:r w:rsidR="00C80865">
        <w:rPr>
          <w:rFonts w:ascii="Verdana" w:hAnsi="Verdana"/>
          <w:lang w:val="en"/>
        </w:rPr>
        <w:t xml:space="preserve">very </w:t>
      </w:r>
      <w:r w:rsidRPr="009F4A55">
        <w:rPr>
          <w:rFonts w:ascii="Verdana" w:hAnsi="Verdana"/>
          <w:lang w:val="en"/>
        </w:rPr>
        <w:t xml:space="preserve">encouraged to see that our average hourly rate </w:t>
      </w:r>
      <w:proofErr w:type="gramStart"/>
      <w:r w:rsidRPr="009F4A55">
        <w:rPr>
          <w:rFonts w:ascii="Verdana" w:hAnsi="Verdana"/>
          <w:lang w:val="en"/>
        </w:rPr>
        <w:t>pay</w:t>
      </w:r>
      <w:proofErr w:type="gramEnd"/>
      <w:r w:rsidRPr="009F4A55">
        <w:rPr>
          <w:rFonts w:ascii="Verdana" w:hAnsi="Verdana"/>
          <w:lang w:val="en"/>
        </w:rPr>
        <w:t xml:space="preserve"> gap</w:t>
      </w:r>
      <w:r w:rsidR="00C80865">
        <w:rPr>
          <w:rFonts w:ascii="Verdana" w:hAnsi="Verdana"/>
          <w:lang w:val="en"/>
        </w:rPr>
        <w:t xml:space="preserve"> and median hourly pay gap have both </w:t>
      </w:r>
      <w:r w:rsidRPr="009F4A55">
        <w:rPr>
          <w:rFonts w:ascii="Verdana" w:hAnsi="Verdana"/>
          <w:lang w:val="en"/>
        </w:rPr>
        <w:t>reduced this year</w:t>
      </w:r>
      <w:r w:rsidR="00C80865">
        <w:rPr>
          <w:rFonts w:ascii="Verdana" w:hAnsi="Verdana"/>
          <w:lang w:val="en"/>
        </w:rPr>
        <w:t>”.</w:t>
      </w:r>
    </w:p>
    <w:p w14:paraId="3B77C1B5" w14:textId="77777777" w:rsidR="006F0620" w:rsidRPr="009F4A55" w:rsidRDefault="006F0620" w:rsidP="00E86CA5">
      <w:pPr>
        <w:spacing w:after="0" w:line="240" w:lineRule="auto"/>
        <w:rPr>
          <w:rFonts w:ascii="Verdana" w:hAnsi="Verdana" w:cstheme="minorHAnsi"/>
          <w:sz w:val="24"/>
          <w:szCs w:val="24"/>
        </w:rPr>
      </w:pPr>
    </w:p>
    <w:p w14:paraId="24CD5CFB" w14:textId="77777777" w:rsidR="00EA27CD" w:rsidRPr="009F4A55" w:rsidRDefault="00EA27CD" w:rsidP="00E86CA5">
      <w:pPr>
        <w:spacing w:after="0" w:line="240" w:lineRule="auto"/>
        <w:rPr>
          <w:rFonts w:ascii="Verdana" w:hAnsi="Verdana" w:cstheme="minorHAnsi"/>
          <w:sz w:val="24"/>
          <w:szCs w:val="24"/>
        </w:rPr>
      </w:pPr>
    </w:p>
    <w:sectPr w:rsidR="00EA27CD" w:rsidRPr="009F4A55" w:rsidSect="00CC2AF7">
      <w:pgSz w:w="11906" w:h="16838"/>
      <w:pgMar w:top="1276" w:right="991"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7224DCD" w14:textId="77777777" w:rsidR="001A75C7" w:rsidRDefault="001A75C7" w:rsidP="005A19CA">
      <w:pPr>
        <w:spacing w:after="0" w:line="240" w:lineRule="auto"/>
      </w:pPr>
      <w:r>
        <w:separator/>
      </w:r>
    </w:p>
  </w:endnote>
  <w:endnote w:type="continuationSeparator" w:id="0">
    <w:p w14:paraId="6E696FE0" w14:textId="77777777" w:rsidR="001A75C7" w:rsidRDefault="001A75C7" w:rsidP="005A19C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810FE2" w14:textId="4EC71F49" w:rsidR="003E0EF6" w:rsidRDefault="003E0EF6" w:rsidP="001E0FC5">
    <w:pPr>
      <w:pStyle w:val="Footer"/>
      <w:pBdr>
        <w:top w:val="single" w:sz="4" w:space="1" w:color="auto"/>
      </w:pBdr>
    </w:pPr>
    <w:r>
      <w:t>Gender Pay Gap Report 31 March 202</w:t>
    </w:r>
    <w:r w:rsidR="005A4113">
      <w:t>4</w:t>
    </w:r>
    <w:r>
      <w:tab/>
    </w:r>
    <w:r>
      <w:tab/>
    </w:r>
    <w:sdt>
      <w:sdtPr>
        <w:id w:val="1588258252"/>
        <w:docPartObj>
          <w:docPartGallery w:val="Page Numbers (Bottom of Page)"/>
          <w:docPartUnique/>
        </w:docPartObj>
      </w:sdtPr>
      <w:sdtEndPr/>
      <w:sdtContent>
        <w:sdt>
          <w:sdtPr>
            <w:id w:val="-1769616900"/>
            <w:docPartObj>
              <w:docPartGallery w:val="Page Numbers (Top of Page)"/>
              <w:docPartUnique/>
            </w:docPartObj>
          </w:sdtPr>
          <w:sdtEndPr/>
          <w:sdtContent>
            <w:r>
              <w:t xml:space="preserve">Page </w:t>
            </w:r>
            <w:r>
              <w:rPr>
                <w:b/>
                <w:bCs/>
                <w:sz w:val="24"/>
                <w:szCs w:val="24"/>
              </w:rPr>
              <w:fldChar w:fldCharType="begin"/>
            </w:r>
            <w:r>
              <w:rPr>
                <w:b/>
                <w:bCs/>
              </w:rPr>
              <w:instrText xml:space="preserve"> PAGE </w:instrText>
            </w:r>
            <w:r>
              <w:rPr>
                <w:b/>
                <w:bCs/>
                <w:sz w:val="24"/>
                <w:szCs w:val="24"/>
              </w:rPr>
              <w:fldChar w:fldCharType="separate"/>
            </w:r>
            <w:r w:rsidR="00F81127">
              <w:rPr>
                <w:b/>
                <w:bCs/>
                <w:noProof/>
              </w:rPr>
              <w:t>12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F81127">
              <w:rPr>
                <w:b/>
                <w:bCs/>
                <w:noProof/>
              </w:rPr>
              <w:t>12</w:t>
            </w:r>
            <w:r>
              <w:rPr>
                <w:b/>
                <w:bCs/>
                <w:sz w:val="24"/>
                <w:szCs w:val="24"/>
              </w:rPr>
              <w:fldChar w:fldCharType="end"/>
            </w:r>
          </w:sdtContent>
        </w:sdt>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6CB0AF3" w14:textId="77777777" w:rsidR="001A75C7" w:rsidRDefault="001A75C7" w:rsidP="005A19CA">
      <w:pPr>
        <w:spacing w:after="0" w:line="240" w:lineRule="auto"/>
      </w:pPr>
      <w:r>
        <w:separator/>
      </w:r>
    </w:p>
  </w:footnote>
  <w:footnote w:type="continuationSeparator" w:id="0">
    <w:p w14:paraId="0C4970AE" w14:textId="77777777" w:rsidR="001A75C7" w:rsidRDefault="001A75C7" w:rsidP="005A19CA">
      <w:pPr>
        <w:spacing w:after="0" w:line="240" w:lineRule="auto"/>
      </w:pPr>
      <w:r>
        <w:continuationSeparator/>
      </w:r>
    </w:p>
  </w:footnote>
</w:footnotes>
</file>

<file path=word/intelligence2.xml><?xml version="1.0" encoding="utf-8"?>
<int2:intelligence xmlns:int2="http://schemas.microsoft.com/office/intelligence/2020/intelligence">
  <int2:observations>
    <int2:textHash int2:hashCode="E2rZsBOni41ZzT" int2:id="SEaBRM16">
      <int2:state int2:type="LegacyProofing" int2:value="Rejected"/>
    </int2:textHash>
    <int2:bookmark int2:bookmarkName="_Int_9X3elrdU" int2:invalidationBookmarkName="" int2:hashCode="ml62sOWgxTI/rl" int2:id="TQInMQlU">
      <int2:state int2:type="AugLoop_Text_Critique" int2:value="Rejected"/>
    </int2:bookmark>
  </int2:observations>
  <int2:intelligenceSetting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7E0F84"/>
    <w:multiLevelType w:val="hybridMultilevel"/>
    <w:tmpl w:val="1B2487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7C5245F"/>
    <w:multiLevelType w:val="multilevel"/>
    <w:tmpl w:val="87C62340"/>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2794154E"/>
    <w:multiLevelType w:val="hybridMultilevel"/>
    <w:tmpl w:val="5358ED8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C02748A"/>
    <w:multiLevelType w:val="multilevel"/>
    <w:tmpl w:val="5C2C95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DA52441"/>
    <w:multiLevelType w:val="multilevel"/>
    <w:tmpl w:val="63341EEC"/>
    <w:lvl w:ilvl="0">
      <w:start w:val="3"/>
      <w:numFmt w:val="decimal"/>
      <w:lvlText w:val="%1"/>
      <w:lvlJc w:val="left"/>
      <w:pPr>
        <w:ind w:left="820" w:hanging="720"/>
      </w:pPr>
      <w:rPr>
        <w:rFonts w:hint="default"/>
        <w:lang w:val="en-US" w:eastAsia="en-US" w:bidi="ar-SA"/>
      </w:rPr>
    </w:lvl>
    <w:lvl w:ilvl="1">
      <w:numFmt w:val="decimal"/>
      <w:lvlText w:val="%1.%2"/>
      <w:lvlJc w:val="left"/>
      <w:pPr>
        <w:ind w:left="820" w:hanging="720"/>
      </w:pPr>
      <w:rPr>
        <w:rFonts w:hint="default"/>
        <w:b/>
        <w:bCs/>
        <w:w w:val="99"/>
        <w:lang w:val="en-US" w:eastAsia="en-US" w:bidi="ar-SA"/>
      </w:rPr>
    </w:lvl>
    <w:lvl w:ilvl="2">
      <w:numFmt w:val="bullet"/>
      <w:lvlText w:val="•"/>
      <w:lvlJc w:val="left"/>
      <w:pPr>
        <w:ind w:left="2505" w:hanging="720"/>
      </w:pPr>
      <w:rPr>
        <w:rFonts w:hint="default"/>
        <w:lang w:val="en-US" w:eastAsia="en-US" w:bidi="ar-SA"/>
      </w:rPr>
    </w:lvl>
    <w:lvl w:ilvl="3">
      <w:numFmt w:val="bullet"/>
      <w:lvlText w:val="•"/>
      <w:lvlJc w:val="left"/>
      <w:pPr>
        <w:ind w:left="3347" w:hanging="720"/>
      </w:pPr>
      <w:rPr>
        <w:rFonts w:hint="default"/>
        <w:lang w:val="en-US" w:eastAsia="en-US" w:bidi="ar-SA"/>
      </w:rPr>
    </w:lvl>
    <w:lvl w:ilvl="4">
      <w:numFmt w:val="bullet"/>
      <w:lvlText w:val="•"/>
      <w:lvlJc w:val="left"/>
      <w:pPr>
        <w:ind w:left="4190" w:hanging="720"/>
      </w:pPr>
      <w:rPr>
        <w:rFonts w:hint="default"/>
        <w:lang w:val="en-US" w:eastAsia="en-US" w:bidi="ar-SA"/>
      </w:rPr>
    </w:lvl>
    <w:lvl w:ilvl="5">
      <w:numFmt w:val="bullet"/>
      <w:lvlText w:val="•"/>
      <w:lvlJc w:val="left"/>
      <w:pPr>
        <w:ind w:left="5033" w:hanging="720"/>
      </w:pPr>
      <w:rPr>
        <w:rFonts w:hint="default"/>
        <w:lang w:val="en-US" w:eastAsia="en-US" w:bidi="ar-SA"/>
      </w:rPr>
    </w:lvl>
    <w:lvl w:ilvl="6">
      <w:numFmt w:val="bullet"/>
      <w:lvlText w:val="•"/>
      <w:lvlJc w:val="left"/>
      <w:pPr>
        <w:ind w:left="5875" w:hanging="720"/>
      </w:pPr>
      <w:rPr>
        <w:rFonts w:hint="default"/>
        <w:lang w:val="en-US" w:eastAsia="en-US" w:bidi="ar-SA"/>
      </w:rPr>
    </w:lvl>
    <w:lvl w:ilvl="7">
      <w:numFmt w:val="bullet"/>
      <w:lvlText w:val="•"/>
      <w:lvlJc w:val="left"/>
      <w:pPr>
        <w:ind w:left="6718" w:hanging="720"/>
      </w:pPr>
      <w:rPr>
        <w:rFonts w:hint="default"/>
        <w:lang w:val="en-US" w:eastAsia="en-US" w:bidi="ar-SA"/>
      </w:rPr>
    </w:lvl>
    <w:lvl w:ilvl="8">
      <w:numFmt w:val="bullet"/>
      <w:lvlText w:val="•"/>
      <w:lvlJc w:val="left"/>
      <w:pPr>
        <w:ind w:left="7561" w:hanging="720"/>
      </w:pPr>
      <w:rPr>
        <w:rFonts w:hint="default"/>
        <w:lang w:val="en-US" w:eastAsia="en-US" w:bidi="ar-SA"/>
      </w:rPr>
    </w:lvl>
  </w:abstractNum>
  <w:abstractNum w:abstractNumId="5" w15:restartNumberingAfterBreak="0">
    <w:nsid w:val="42E21433"/>
    <w:multiLevelType w:val="multilevel"/>
    <w:tmpl w:val="6394A182"/>
    <w:lvl w:ilvl="0">
      <w:start w:val="1"/>
      <w:numFmt w:val="decimal"/>
      <w:lvlText w:val="%1"/>
      <w:lvlJc w:val="left"/>
      <w:pPr>
        <w:ind w:left="820" w:hanging="720"/>
      </w:pPr>
      <w:rPr>
        <w:rFonts w:asciiTheme="minorHAnsi" w:eastAsia="Times New Roman" w:hAnsiTheme="minorHAnsi" w:cstheme="minorHAnsi"/>
        <w:lang w:val="en-US" w:eastAsia="en-US" w:bidi="ar-SA"/>
      </w:rPr>
    </w:lvl>
    <w:lvl w:ilvl="1">
      <w:numFmt w:val="decimal"/>
      <w:lvlText w:val="%1.%2"/>
      <w:lvlJc w:val="left"/>
      <w:pPr>
        <w:ind w:left="820" w:hanging="720"/>
      </w:pPr>
      <w:rPr>
        <w:rFonts w:hint="default"/>
        <w:b/>
        <w:bCs/>
        <w:w w:val="99"/>
        <w:lang w:val="en-US" w:eastAsia="en-US" w:bidi="ar-SA"/>
      </w:rPr>
    </w:lvl>
    <w:lvl w:ilvl="2">
      <w:numFmt w:val="bullet"/>
      <w:lvlText w:val="•"/>
      <w:lvlJc w:val="left"/>
      <w:pPr>
        <w:ind w:left="2505" w:hanging="720"/>
      </w:pPr>
      <w:rPr>
        <w:rFonts w:hint="default"/>
        <w:lang w:val="en-US" w:eastAsia="en-US" w:bidi="ar-SA"/>
      </w:rPr>
    </w:lvl>
    <w:lvl w:ilvl="3">
      <w:numFmt w:val="bullet"/>
      <w:lvlText w:val="•"/>
      <w:lvlJc w:val="left"/>
      <w:pPr>
        <w:ind w:left="3347" w:hanging="720"/>
      </w:pPr>
      <w:rPr>
        <w:rFonts w:hint="default"/>
        <w:lang w:val="en-US" w:eastAsia="en-US" w:bidi="ar-SA"/>
      </w:rPr>
    </w:lvl>
    <w:lvl w:ilvl="4">
      <w:numFmt w:val="bullet"/>
      <w:lvlText w:val="•"/>
      <w:lvlJc w:val="left"/>
      <w:pPr>
        <w:ind w:left="4190" w:hanging="720"/>
      </w:pPr>
      <w:rPr>
        <w:rFonts w:hint="default"/>
        <w:lang w:val="en-US" w:eastAsia="en-US" w:bidi="ar-SA"/>
      </w:rPr>
    </w:lvl>
    <w:lvl w:ilvl="5">
      <w:numFmt w:val="bullet"/>
      <w:lvlText w:val="•"/>
      <w:lvlJc w:val="left"/>
      <w:pPr>
        <w:ind w:left="5033" w:hanging="720"/>
      </w:pPr>
      <w:rPr>
        <w:rFonts w:hint="default"/>
        <w:lang w:val="en-US" w:eastAsia="en-US" w:bidi="ar-SA"/>
      </w:rPr>
    </w:lvl>
    <w:lvl w:ilvl="6">
      <w:numFmt w:val="bullet"/>
      <w:lvlText w:val="•"/>
      <w:lvlJc w:val="left"/>
      <w:pPr>
        <w:ind w:left="5875" w:hanging="720"/>
      </w:pPr>
      <w:rPr>
        <w:rFonts w:hint="default"/>
        <w:lang w:val="en-US" w:eastAsia="en-US" w:bidi="ar-SA"/>
      </w:rPr>
    </w:lvl>
    <w:lvl w:ilvl="7">
      <w:numFmt w:val="bullet"/>
      <w:lvlText w:val="•"/>
      <w:lvlJc w:val="left"/>
      <w:pPr>
        <w:ind w:left="6718" w:hanging="720"/>
      </w:pPr>
      <w:rPr>
        <w:rFonts w:hint="default"/>
        <w:lang w:val="en-US" w:eastAsia="en-US" w:bidi="ar-SA"/>
      </w:rPr>
    </w:lvl>
    <w:lvl w:ilvl="8">
      <w:numFmt w:val="bullet"/>
      <w:lvlText w:val="•"/>
      <w:lvlJc w:val="left"/>
      <w:pPr>
        <w:ind w:left="7561" w:hanging="720"/>
      </w:pPr>
      <w:rPr>
        <w:rFonts w:hint="default"/>
        <w:lang w:val="en-US" w:eastAsia="en-US" w:bidi="ar-SA"/>
      </w:rPr>
    </w:lvl>
  </w:abstractNum>
  <w:abstractNum w:abstractNumId="6" w15:restartNumberingAfterBreak="0">
    <w:nsid w:val="44DD277C"/>
    <w:multiLevelType w:val="hybridMultilevel"/>
    <w:tmpl w:val="193430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2CE01D9"/>
    <w:multiLevelType w:val="hybridMultilevel"/>
    <w:tmpl w:val="6D943C0E"/>
    <w:lvl w:ilvl="0" w:tplc="6CC68644">
      <w:start w:val="1"/>
      <w:numFmt w:val="decimal"/>
      <w:lvlText w:val="%1."/>
      <w:lvlJc w:val="left"/>
      <w:pPr>
        <w:ind w:left="927" w:hanging="36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8" w15:restartNumberingAfterBreak="0">
    <w:nsid w:val="57895DBE"/>
    <w:multiLevelType w:val="multilevel"/>
    <w:tmpl w:val="63341EEC"/>
    <w:lvl w:ilvl="0">
      <w:start w:val="3"/>
      <w:numFmt w:val="decimal"/>
      <w:lvlText w:val="%1"/>
      <w:lvlJc w:val="left"/>
      <w:pPr>
        <w:ind w:left="820" w:hanging="720"/>
      </w:pPr>
      <w:rPr>
        <w:rFonts w:hint="default"/>
        <w:lang w:val="en-US" w:eastAsia="en-US" w:bidi="ar-SA"/>
      </w:rPr>
    </w:lvl>
    <w:lvl w:ilvl="1">
      <w:numFmt w:val="decimal"/>
      <w:lvlText w:val="%1.%2"/>
      <w:lvlJc w:val="left"/>
      <w:pPr>
        <w:ind w:left="820" w:hanging="720"/>
      </w:pPr>
      <w:rPr>
        <w:rFonts w:hint="default"/>
        <w:b/>
        <w:bCs/>
        <w:w w:val="99"/>
        <w:lang w:val="en-US" w:eastAsia="en-US" w:bidi="ar-SA"/>
      </w:rPr>
    </w:lvl>
    <w:lvl w:ilvl="2">
      <w:numFmt w:val="bullet"/>
      <w:lvlText w:val="•"/>
      <w:lvlJc w:val="left"/>
      <w:pPr>
        <w:ind w:left="2505" w:hanging="720"/>
      </w:pPr>
      <w:rPr>
        <w:rFonts w:hint="default"/>
        <w:lang w:val="en-US" w:eastAsia="en-US" w:bidi="ar-SA"/>
      </w:rPr>
    </w:lvl>
    <w:lvl w:ilvl="3">
      <w:numFmt w:val="bullet"/>
      <w:lvlText w:val="•"/>
      <w:lvlJc w:val="left"/>
      <w:pPr>
        <w:ind w:left="3347" w:hanging="720"/>
      </w:pPr>
      <w:rPr>
        <w:rFonts w:hint="default"/>
        <w:lang w:val="en-US" w:eastAsia="en-US" w:bidi="ar-SA"/>
      </w:rPr>
    </w:lvl>
    <w:lvl w:ilvl="4">
      <w:numFmt w:val="bullet"/>
      <w:lvlText w:val="•"/>
      <w:lvlJc w:val="left"/>
      <w:pPr>
        <w:ind w:left="4190" w:hanging="720"/>
      </w:pPr>
      <w:rPr>
        <w:rFonts w:hint="default"/>
        <w:lang w:val="en-US" w:eastAsia="en-US" w:bidi="ar-SA"/>
      </w:rPr>
    </w:lvl>
    <w:lvl w:ilvl="5">
      <w:numFmt w:val="bullet"/>
      <w:lvlText w:val="•"/>
      <w:lvlJc w:val="left"/>
      <w:pPr>
        <w:ind w:left="5033" w:hanging="720"/>
      </w:pPr>
      <w:rPr>
        <w:rFonts w:hint="default"/>
        <w:lang w:val="en-US" w:eastAsia="en-US" w:bidi="ar-SA"/>
      </w:rPr>
    </w:lvl>
    <w:lvl w:ilvl="6">
      <w:numFmt w:val="bullet"/>
      <w:lvlText w:val="•"/>
      <w:lvlJc w:val="left"/>
      <w:pPr>
        <w:ind w:left="5875" w:hanging="720"/>
      </w:pPr>
      <w:rPr>
        <w:rFonts w:hint="default"/>
        <w:lang w:val="en-US" w:eastAsia="en-US" w:bidi="ar-SA"/>
      </w:rPr>
    </w:lvl>
    <w:lvl w:ilvl="7">
      <w:numFmt w:val="bullet"/>
      <w:lvlText w:val="•"/>
      <w:lvlJc w:val="left"/>
      <w:pPr>
        <w:ind w:left="6718" w:hanging="720"/>
      </w:pPr>
      <w:rPr>
        <w:rFonts w:hint="default"/>
        <w:lang w:val="en-US" w:eastAsia="en-US" w:bidi="ar-SA"/>
      </w:rPr>
    </w:lvl>
    <w:lvl w:ilvl="8">
      <w:numFmt w:val="bullet"/>
      <w:lvlText w:val="•"/>
      <w:lvlJc w:val="left"/>
      <w:pPr>
        <w:ind w:left="7561" w:hanging="720"/>
      </w:pPr>
      <w:rPr>
        <w:rFonts w:hint="default"/>
        <w:lang w:val="en-US" w:eastAsia="en-US" w:bidi="ar-SA"/>
      </w:rPr>
    </w:lvl>
  </w:abstractNum>
  <w:abstractNum w:abstractNumId="9" w15:restartNumberingAfterBreak="0">
    <w:nsid w:val="5DF42925"/>
    <w:multiLevelType w:val="multilevel"/>
    <w:tmpl w:val="43441064"/>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0" w15:restartNumberingAfterBreak="0">
    <w:nsid w:val="60DD3D44"/>
    <w:multiLevelType w:val="multilevel"/>
    <w:tmpl w:val="A72CC298"/>
    <w:lvl w:ilvl="0">
      <w:start w:val="4"/>
      <w:numFmt w:val="decimal"/>
      <w:lvlText w:val="%1"/>
      <w:lvlJc w:val="left"/>
      <w:pPr>
        <w:ind w:left="820" w:hanging="720"/>
      </w:pPr>
      <w:rPr>
        <w:rFonts w:hint="default"/>
        <w:lang w:val="en-US" w:eastAsia="en-US" w:bidi="ar-SA"/>
      </w:rPr>
    </w:lvl>
    <w:lvl w:ilvl="1">
      <w:numFmt w:val="decimal"/>
      <w:lvlText w:val="%1.%2"/>
      <w:lvlJc w:val="left"/>
      <w:pPr>
        <w:ind w:left="820" w:hanging="720"/>
      </w:pPr>
      <w:rPr>
        <w:rFonts w:hint="default"/>
        <w:b/>
        <w:bCs/>
        <w:w w:val="99"/>
        <w:lang w:val="en-US" w:eastAsia="en-US" w:bidi="ar-SA"/>
      </w:rPr>
    </w:lvl>
    <w:lvl w:ilvl="2">
      <w:numFmt w:val="bullet"/>
      <w:lvlText w:val="•"/>
      <w:lvlJc w:val="left"/>
      <w:pPr>
        <w:ind w:left="2505" w:hanging="720"/>
      </w:pPr>
      <w:rPr>
        <w:rFonts w:hint="default"/>
        <w:lang w:val="en-US" w:eastAsia="en-US" w:bidi="ar-SA"/>
      </w:rPr>
    </w:lvl>
    <w:lvl w:ilvl="3">
      <w:numFmt w:val="bullet"/>
      <w:lvlText w:val="•"/>
      <w:lvlJc w:val="left"/>
      <w:pPr>
        <w:ind w:left="3347" w:hanging="720"/>
      </w:pPr>
      <w:rPr>
        <w:rFonts w:hint="default"/>
        <w:lang w:val="en-US" w:eastAsia="en-US" w:bidi="ar-SA"/>
      </w:rPr>
    </w:lvl>
    <w:lvl w:ilvl="4">
      <w:numFmt w:val="bullet"/>
      <w:lvlText w:val="•"/>
      <w:lvlJc w:val="left"/>
      <w:pPr>
        <w:ind w:left="4190" w:hanging="720"/>
      </w:pPr>
      <w:rPr>
        <w:rFonts w:hint="default"/>
        <w:lang w:val="en-US" w:eastAsia="en-US" w:bidi="ar-SA"/>
      </w:rPr>
    </w:lvl>
    <w:lvl w:ilvl="5">
      <w:numFmt w:val="bullet"/>
      <w:lvlText w:val="•"/>
      <w:lvlJc w:val="left"/>
      <w:pPr>
        <w:ind w:left="5033" w:hanging="720"/>
      </w:pPr>
      <w:rPr>
        <w:rFonts w:hint="default"/>
        <w:lang w:val="en-US" w:eastAsia="en-US" w:bidi="ar-SA"/>
      </w:rPr>
    </w:lvl>
    <w:lvl w:ilvl="6">
      <w:numFmt w:val="bullet"/>
      <w:lvlText w:val="•"/>
      <w:lvlJc w:val="left"/>
      <w:pPr>
        <w:ind w:left="5875" w:hanging="720"/>
      </w:pPr>
      <w:rPr>
        <w:rFonts w:hint="default"/>
        <w:lang w:val="en-US" w:eastAsia="en-US" w:bidi="ar-SA"/>
      </w:rPr>
    </w:lvl>
    <w:lvl w:ilvl="7">
      <w:numFmt w:val="bullet"/>
      <w:lvlText w:val="•"/>
      <w:lvlJc w:val="left"/>
      <w:pPr>
        <w:ind w:left="6718" w:hanging="720"/>
      </w:pPr>
      <w:rPr>
        <w:rFonts w:hint="default"/>
        <w:lang w:val="en-US" w:eastAsia="en-US" w:bidi="ar-SA"/>
      </w:rPr>
    </w:lvl>
    <w:lvl w:ilvl="8">
      <w:numFmt w:val="bullet"/>
      <w:lvlText w:val="•"/>
      <w:lvlJc w:val="left"/>
      <w:pPr>
        <w:ind w:left="7561" w:hanging="720"/>
      </w:pPr>
      <w:rPr>
        <w:rFonts w:hint="default"/>
        <w:lang w:val="en-US" w:eastAsia="en-US" w:bidi="ar-SA"/>
      </w:rPr>
    </w:lvl>
  </w:abstractNum>
  <w:abstractNum w:abstractNumId="11" w15:restartNumberingAfterBreak="0">
    <w:nsid w:val="6DD71C65"/>
    <w:multiLevelType w:val="hybridMultilevel"/>
    <w:tmpl w:val="F808FB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B0720DB"/>
    <w:multiLevelType w:val="multilevel"/>
    <w:tmpl w:val="BE02D3D4"/>
    <w:lvl w:ilvl="0">
      <w:start w:val="1"/>
      <w:numFmt w:val="bullet"/>
      <w:lvlText w:val=""/>
      <w:lvlJc w:val="left"/>
      <w:pPr>
        <w:tabs>
          <w:tab w:val="num" w:pos="720"/>
        </w:tabs>
        <w:ind w:left="720" w:hanging="360"/>
      </w:pPr>
      <w:rPr>
        <w:rFonts w:ascii="Symbol" w:hAnsi="Symbol" w:hint="default"/>
        <w:sz w:val="20"/>
      </w:rPr>
    </w:lvl>
    <w:lvl w:ilvl="1">
      <w:start w:val="7"/>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1"/>
  </w:num>
  <w:num w:numId="3">
    <w:abstractNumId w:val="10"/>
  </w:num>
  <w:num w:numId="4">
    <w:abstractNumId w:val="8"/>
  </w:num>
  <w:num w:numId="5">
    <w:abstractNumId w:val="4"/>
  </w:num>
  <w:num w:numId="6">
    <w:abstractNumId w:val="9"/>
  </w:num>
  <w:num w:numId="7">
    <w:abstractNumId w:val="5"/>
  </w:num>
  <w:num w:numId="8">
    <w:abstractNumId w:val="12"/>
  </w:num>
  <w:num w:numId="9">
    <w:abstractNumId w:val="11"/>
  </w:num>
  <w:num w:numId="10">
    <w:abstractNumId w:val="6"/>
  </w:num>
  <w:num w:numId="11">
    <w:abstractNumId w:val="0"/>
  </w:num>
  <w:num w:numId="12">
    <w:abstractNumId w:val="2"/>
  </w:num>
  <w:num w:numId="1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removePersonalInformation/>
  <w:removeDateAndTime/>
  <w:proofState w:spelling="clean" w:grammar="clean"/>
  <w:revisionView w:inkAnnotations="0"/>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0004"/>
    <w:rsid w:val="000104A7"/>
    <w:rsid w:val="00022FFD"/>
    <w:rsid w:val="00035668"/>
    <w:rsid w:val="00042903"/>
    <w:rsid w:val="00053E12"/>
    <w:rsid w:val="000623D9"/>
    <w:rsid w:val="00081C68"/>
    <w:rsid w:val="000B065B"/>
    <w:rsid w:val="000B07EA"/>
    <w:rsid w:val="000E05F0"/>
    <w:rsid w:val="0010508D"/>
    <w:rsid w:val="001107BE"/>
    <w:rsid w:val="00117098"/>
    <w:rsid w:val="00117D41"/>
    <w:rsid w:val="00120BE6"/>
    <w:rsid w:val="00122CFD"/>
    <w:rsid w:val="0014522A"/>
    <w:rsid w:val="00152F7E"/>
    <w:rsid w:val="001837B5"/>
    <w:rsid w:val="001A2CB3"/>
    <w:rsid w:val="001A75C7"/>
    <w:rsid w:val="001B194C"/>
    <w:rsid w:val="001C6E80"/>
    <w:rsid w:val="001D5CC5"/>
    <w:rsid w:val="001E0FC5"/>
    <w:rsid w:val="002056D2"/>
    <w:rsid w:val="002074DD"/>
    <w:rsid w:val="0021038B"/>
    <w:rsid w:val="00210742"/>
    <w:rsid w:val="002158CB"/>
    <w:rsid w:val="002171FB"/>
    <w:rsid w:val="002202C4"/>
    <w:rsid w:val="002373ED"/>
    <w:rsid w:val="00243378"/>
    <w:rsid w:val="00247D1B"/>
    <w:rsid w:val="00250C94"/>
    <w:rsid w:val="002537D7"/>
    <w:rsid w:val="00263896"/>
    <w:rsid w:val="00270067"/>
    <w:rsid w:val="00286536"/>
    <w:rsid w:val="002A2B71"/>
    <w:rsid w:val="002D11EB"/>
    <w:rsid w:val="002E197D"/>
    <w:rsid w:val="002E250D"/>
    <w:rsid w:val="002F0D1C"/>
    <w:rsid w:val="002F248B"/>
    <w:rsid w:val="0032655A"/>
    <w:rsid w:val="00350DF5"/>
    <w:rsid w:val="0038788A"/>
    <w:rsid w:val="00393F97"/>
    <w:rsid w:val="00396BE3"/>
    <w:rsid w:val="003A3434"/>
    <w:rsid w:val="003B6B64"/>
    <w:rsid w:val="003E0EF6"/>
    <w:rsid w:val="003E3B0D"/>
    <w:rsid w:val="003F76E6"/>
    <w:rsid w:val="00407F22"/>
    <w:rsid w:val="00411B4E"/>
    <w:rsid w:val="0041592F"/>
    <w:rsid w:val="004257F0"/>
    <w:rsid w:val="00425B30"/>
    <w:rsid w:val="00452285"/>
    <w:rsid w:val="00452E5D"/>
    <w:rsid w:val="00471572"/>
    <w:rsid w:val="00473624"/>
    <w:rsid w:val="00476982"/>
    <w:rsid w:val="004819FD"/>
    <w:rsid w:val="004855C7"/>
    <w:rsid w:val="004913BA"/>
    <w:rsid w:val="004C6477"/>
    <w:rsid w:val="004F68B1"/>
    <w:rsid w:val="00520445"/>
    <w:rsid w:val="00531407"/>
    <w:rsid w:val="00542581"/>
    <w:rsid w:val="00544AB3"/>
    <w:rsid w:val="00556673"/>
    <w:rsid w:val="00573B43"/>
    <w:rsid w:val="005A19CA"/>
    <w:rsid w:val="005A4113"/>
    <w:rsid w:val="005A4DE9"/>
    <w:rsid w:val="005A69D2"/>
    <w:rsid w:val="005B679E"/>
    <w:rsid w:val="005C7394"/>
    <w:rsid w:val="005D2B48"/>
    <w:rsid w:val="005D33AE"/>
    <w:rsid w:val="005D7F3C"/>
    <w:rsid w:val="005E4143"/>
    <w:rsid w:val="005F4854"/>
    <w:rsid w:val="00606C08"/>
    <w:rsid w:val="0061027F"/>
    <w:rsid w:val="006108F0"/>
    <w:rsid w:val="00627AB0"/>
    <w:rsid w:val="00641928"/>
    <w:rsid w:val="00657CD9"/>
    <w:rsid w:val="006624A0"/>
    <w:rsid w:val="00662C3D"/>
    <w:rsid w:val="00663CD9"/>
    <w:rsid w:val="006C416C"/>
    <w:rsid w:val="006D1871"/>
    <w:rsid w:val="006D18FB"/>
    <w:rsid w:val="006D4A86"/>
    <w:rsid w:val="006E2E23"/>
    <w:rsid w:val="006F0620"/>
    <w:rsid w:val="00721D82"/>
    <w:rsid w:val="0073406C"/>
    <w:rsid w:val="007724CB"/>
    <w:rsid w:val="00776885"/>
    <w:rsid w:val="00794159"/>
    <w:rsid w:val="007B7999"/>
    <w:rsid w:val="007D0004"/>
    <w:rsid w:val="007E0B90"/>
    <w:rsid w:val="008308B9"/>
    <w:rsid w:val="008545E6"/>
    <w:rsid w:val="00866883"/>
    <w:rsid w:val="008B2DD3"/>
    <w:rsid w:val="008C7A71"/>
    <w:rsid w:val="008E4A98"/>
    <w:rsid w:val="008E74C4"/>
    <w:rsid w:val="008F4FD0"/>
    <w:rsid w:val="00906ADA"/>
    <w:rsid w:val="00912E00"/>
    <w:rsid w:val="00912E14"/>
    <w:rsid w:val="00916B25"/>
    <w:rsid w:val="00920EAD"/>
    <w:rsid w:val="00925C32"/>
    <w:rsid w:val="00941D7C"/>
    <w:rsid w:val="0094502C"/>
    <w:rsid w:val="00957F6D"/>
    <w:rsid w:val="009622A7"/>
    <w:rsid w:val="009758DE"/>
    <w:rsid w:val="00982ABD"/>
    <w:rsid w:val="009876E7"/>
    <w:rsid w:val="00991452"/>
    <w:rsid w:val="00994F31"/>
    <w:rsid w:val="00996CA9"/>
    <w:rsid w:val="009B052E"/>
    <w:rsid w:val="009B6616"/>
    <w:rsid w:val="009F4A55"/>
    <w:rsid w:val="00A02A83"/>
    <w:rsid w:val="00A02B61"/>
    <w:rsid w:val="00A03F0D"/>
    <w:rsid w:val="00A53C97"/>
    <w:rsid w:val="00A5421D"/>
    <w:rsid w:val="00A55E16"/>
    <w:rsid w:val="00A92DC9"/>
    <w:rsid w:val="00AB02E5"/>
    <w:rsid w:val="00AD46C2"/>
    <w:rsid w:val="00AE1208"/>
    <w:rsid w:val="00B03BF7"/>
    <w:rsid w:val="00B233F3"/>
    <w:rsid w:val="00B36731"/>
    <w:rsid w:val="00B44AE5"/>
    <w:rsid w:val="00B62E1D"/>
    <w:rsid w:val="00B70DF4"/>
    <w:rsid w:val="00B90A8D"/>
    <w:rsid w:val="00B92402"/>
    <w:rsid w:val="00B95208"/>
    <w:rsid w:val="00B97E21"/>
    <w:rsid w:val="00BA60A1"/>
    <w:rsid w:val="00BB3252"/>
    <w:rsid w:val="00BE6E05"/>
    <w:rsid w:val="00BF0A1D"/>
    <w:rsid w:val="00C139FC"/>
    <w:rsid w:val="00C3368C"/>
    <w:rsid w:val="00C41D25"/>
    <w:rsid w:val="00C62E99"/>
    <w:rsid w:val="00C652D2"/>
    <w:rsid w:val="00C75FC7"/>
    <w:rsid w:val="00C80865"/>
    <w:rsid w:val="00C81FE0"/>
    <w:rsid w:val="00CA5736"/>
    <w:rsid w:val="00CB61C3"/>
    <w:rsid w:val="00CB6661"/>
    <w:rsid w:val="00CC1C70"/>
    <w:rsid w:val="00CC2AF7"/>
    <w:rsid w:val="00CE5F7C"/>
    <w:rsid w:val="00D10122"/>
    <w:rsid w:val="00D11EB3"/>
    <w:rsid w:val="00D2288A"/>
    <w:rsid w:val="00D713C1"/>
    <w:rsid w:val="00D764D3"/>
    <w:rsid w:val="00D90E12"/>
    <w:rsid w:val="00DA7975"/>
    <w:rsid w:val="00DC5475"/>
    <w:rsid w:val="00DD6026"/>
    <w:rsid w:val="00DE7BCC"/>
    <w:rsid w:val="00E12186"/>
    <w:rsid w:val="00E171C2"/>
    <w:rsid w:val="00E209FA"/>
    <w:rsid w:val="00E25CF6"/>
    <w:rsid w:val="00E845F1"/>
    <w:rsid w:val="00E86CA5"/>
    <w:rsid w:val="00E9019F"/>
    <w:rsid w:val="00E95485"/>
    <w:rsid w:val="00E96D4B"/>
    <w:rsid w:val="00EA27CD"/>
    <w:rsid w:val="00EB00D7"/>
    <w:rsid w:val="00EB3984"/>
    <w:rsid w:val="00EC1688"/>
    <w:rsid w:val="00ED028E"/>
    <w:rsid w:val="00EE3DE8"/>
    <w:rsid w:val="00EF09EF"/>
    <w:rsid w:val="00EF1AE5"/>
    <w:rsid w:val="00F2093B"/>
    <w:rsid w:val="00F20948"/>
    <w:rsid w:val="00F46B60"/>
    <w:rsid w:val="00F81127"/>
    <w:rsid w:val="00F81605"/>
    <w:rsid w:val="00F92FCA"/>
    <w:rsid w:val="00FD058C"/>
    <w:rsid w:val="00FF39A8"/>
    <w:rsid w:val="012588B4"/>
    <w:rsid w:val="01ACD81F"/>
    <w:rsid w:val="027679E7"/>
    <w:rsid w:val="0333F085"/>
    <w:rsid w:val="0368B48A"/>
    <w:rsid w:val="04CC9301"/>
    <w:rsid w:val="05D94B80"/>
    <w:rsid w:val="06686362"/>
    <w:rsid w:val="06A31C49"/>
    <w:rsid w:val="0B799B67"/>
    <w:rsid w:val="0CDD9933"/>
    <w:rsid w:val="1050E298"/>
    <w:rsid w:val="10852B90"/>
    <w:rsid w:val="10C6B240"/>
    <w:rsid w:val="11ECB2F9"/>
    <w:rsid w:val="13B52696"/>
    <w:rsid w:val="18771518"/>
    <w:rsid w:val="18FA31CE"/>
    <w:rsid w:val="1A1AD2FF"/>
    <w:rsid w:val="1B68AF3F"/>
    <w:rsid w:val="1CE0071C"/>
    <w:rsid w:val="2070EC26"/>
    <w:rsid w:val="207991AA"/>
    <w:rsid w:val="21B97668"/>
    <w:rsid w:val="220CBC87"/>
    <w:rsid w:val="23C1B545"/>
    <w:rsid w:val="255D85A6"/>
    <w:rsid w:val="26F95607"/>
    <w:rsid w:val="27C6A2B8"/>
    <w:rsid w:val="28688498"/>
    <w:rsid w:val="28952668"/>
    <w:rsid w:val="2B1CCC36"/>
    <w:rsid w:val="2CB89C97"/>
    <w:rsid w:val="2DA906FA"/>
    <w:rsid w:val="2E546CF8"/>
    <w:rsid w:val="2ED01EF4"/>
    <w:rsid w:val="2FBA2508"/>
    <w:rsid w:val="3209EAC5"/>
    <w:rsid w:val="342A7544"/>
    <w:rsid w:val="35F1867B"/>
    <w:rsid w:val="3756A3E9"/>
    <w:rsid w:val="378D56DC"/>
    <w:rsid w:val="3985E4C8"/>
    <w:rsid w:val="398C6AC2"/>
    <w:rsid w:val="3AE9AA90"/>
    <w:rsid w:val="3C4B18E5"/>
    <w:rsid w:val="3F053434"/>
    <w:rsid w:val="3FDBFDEF"/>
    <w:rsid w:val="41210512"/>
    <w:rsid w:val="41C0FAC1"/>
    <w:rsid w:val="43139EB1"/>
    <w:rsid w:val="432CC70E"/>
    <w:rsid w:val="43CA1F9F"/>
    <w:rsid w:val="45D8D2CE"/>
    <w:rsid w:val="47904696"/>
    <w:rsid w:val="4905010D"/>
    <w:rsid w:val="492C16F7"/>
    <w:rsid w:val="4A5C3949"/>
    <w:rsid w:val="4B2A65BC"/>
    <w:rsid w:val="4CE21CD4"/>
    <w:rsid w:val="4E569461"/>
    <w:rsid w:val="4F906730"/>
    <w:rsid w:val="591E2119"/>
    <w:rsid w:val="594A2847"/>
    <w:rsid w:val="598D7812"/>
    <w:rsid w:val="59B8D765"/>
    <w:rsid w:val="5C348685"/>
    <w:rsid w:val="60FC0876"/>
    <w:rsid w:val="62A64C57"/>
    <w:rsid w:val="631B31FB"/>
    <w:rsid w:val="64FB63B7"/>
    <w:rsid w:val="667826B5"/>
    <w:rsid w:val="667E3210"/>
    <w:rsid w:val="681A0271"/>
    <w:rsid w:val="69071A5B"/>
    <w:rsid w:val="6A4CD83A"/>
    <w:rsid w:val="6BBB13A1"/>
    <w:rsid w:val="6C68C411"/>
    <w:rsid w:val="6CCD0F6C"/>
    <w:rsid w:val="6E47DB3D"/>
    <w:rsid w:val="6F278027"/>
    <w:rsid w:val="6F652108"/>
    <w:rsid w:val="6F6BA702"/>
    <w:rsid w:val="6FEAF8AA"/>
    <w:rsid w:val="708E84C4"/>
    <w:rsid w:val="70AA282B"/>
    <w:rsid w:val="722A5525"/>
    <w:rsid w:val="7438922B"/>
    <w:rsid w:val="75BB3A2F"/>
    <w:rsid w:val="76C037F9"/>
    <w:rsid w:val="783813C1"/>
    <w:rsid w:val="78B53A10"/>
    <w:rsid w:val="7927B26C"/>
    <w:rsid w:val="7B2929FD"/>
    <w:rsid w:val="7E75375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4251E036"/>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9" w:unhideWhenUsed="1" w:qFormat="1"/>
    <w:lsdException w:name="heading 3" w:semiHidden="1" w:uiPriority="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1"/>
    <w:qFormat/>
    <w:rsid w:val="00AD46C2"/>
    <w:pPr>
      <w:widowControl w:val="0"/>
      <w:autoSpaceDE w:val="0"/>
      <w:autoSpaceDN w:val="0"/>
      <w:spacing w:before="76" w:after="0" w:line="240" w:lineRule="auto"/>
      <w:ind w:left="820" w:hanging="721"/>
      <w:outlineLvl w:val="0"/>
    </w:pPr>
    <w:rPr>
      <w:rFonts w:ascii="Arial" w:eastAsia="Arial" w:hAnsi="Arial" w:cs="Arial"/>
      <w:b/>
      <w:bCs/>
      <w:sz w:val="32"/>
      <w:szCs w:val="32"/>
      <w:lang w:val="en-US"/>
    </w:rPr>
  </w:style>
  <w:style w:type="paragraph" w:styleId="Heading2">
    <w:name w:val="heading 2"/>
    <w:basedOn w:val="Normal"/>
    <w:next w:val="Normal"/>
    <w:link w:val="Heading2Char"/>
    <w:uiPriority w:val="9"/>
    <w:unhideWhenUsed/>
    <w:qFormat/>
    <w:rsid w:val="005E4143"/>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link w:val="Heading3Char"/>
    <w:uiPriority w:val="1"/>
    <w:qFormat/>
    <w:rsid w:val="00AD46C2"/>
    <w:pPr>
      <w:widowControl w:val="0"/>
      <w:autoSpaceDE w:val="0"/>
      <w:autoSpaceDN w:val="0"/>
      <w:spacing w:after="0" w:line="240" w:lineRule="auto"/>
      <w:ind w:left="820" w:hanging="361"/>
      <w:outlineLvl w:val="2"/>
    </w:pPr>
    <w:rPr>
      <w:rFonts w:ascii="Arial" w:eastAsia="Arial" w:hAnsi="Arial" w:cs="Arial"/>
      <w:b/>
      <w:bCs/>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D0004"/>
    <w:pPr>
      <w:ind w:left="720"/>
      <w:contextualSpacing/>
    </w:pPr>
  </w:style>
  <w:style w:type="paragraph" w:customStyle="1" w:styleId="04xlpa">
    <w:name w:val="_04xlpa"/>
    <w:basedOn w:val="Normal"/>
    <w:rsid w:val="007D0004"/>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s1ppyq">
    <w:name w:val="s1ppyq"/>
    <w:basedOn w:val="DefaultParagraphFont"/>
    <w:rsid w:val="007D0004"/>
  </w:style>
  <w:style w:type="character" w:customStyle="1" w:styleId="Heading1Char">
    <w:name w:val="Heading 1 Char"/>
    <w:basedOn w:val="DefaultParagraphFont"/>
    <w:link w:val="Heading1"/>
    <w:uiPriority w:val="1"/>
    <w:rsid w:val="00AD46C2"/>
    <w:rPr>
      <w:rFonts w:ascii="Arial" w:eastAsia="Arial" w:hAnsi="Arial" w:cs="Arial"/>
      <w:b/>
      <w:bCs/>
      <w:sz w:val="32"/>
      <w:szCs w:val="32"/>
      <w:lang w:val="en-US"/>
    </w:rPr>
  </w:style>
  <w:style w:type="character" w:customStyle="1" w:styleId="Heading3Char">
    <w:name w:val="Heading 3 Char"/>
    <w:basedOn w:val="DefaultParagraphFont"/>
    <w:link w:val="Heading3"/>
    <w:uiPriority w:val="1"/>
    <w:rsid w:val="00AD46C2"/>
    <w:rPr>
      <w:rFonts w:ascii="Arial" w:eastAsia="Arial" w:hAnsi="Arial" w:cs="Arial"/>
      <w:b/>
      <w:bCs/>
      <w:sz w:val="24"/>
      <w:szCs w:val="24"/>
      <w:lang w:val="en-US"/>
    </w:rPr>
  </w:style>
  <w:style w:type="paragraph" w:styleId="BodyText">
    <w:name w:val="Body Text"/>
    <w:basedOn w:val="Normal"/>
    <w:link w:val="BodyTextChar"/>
    <w:uiPriority w:val="1"/>
    <w:qFormat/>
    <w:rsid w:val="00AD46C2"/>
    <w:pPr>
      <w:widowControl w:val="0"/>
      <w:autoSpaceDE w:val="0"/>
      <w:autoSpaceDN w:val="0"/>
      <w:spacing w:after="0" w:line="240" w:lineRule="auto"/>
    </w:pPr>
    <w:rPr>
      <w:rFonts w:ascii="Arial" w:eastAsia="Arial" w:hAnsi="Arial" w:cs="Arial"/>
      <w:sz w:val="24"/>
      <w:szCs w:val="24"/>
      <w:lang w:val="en-US"/>
    </w:rPr>
  </w:style>
  <w:style w:type="character" w:customStyle="1" w:styleId="BodyTextChar">
    <w:name w:val="Body Text Char"/>
    <w:basedOn w:val="DefaultParagraphFont"/>
    <w:link w:val="BodyText"/>
    <w:uiPriority w:val="1"/>
    <w:rsid w:val="00AD46C2"/>
    <w:rPr>
      <w:rFonts w:ascii="Arial" w:eastAsia="Arial" w:hAnsi="Arial" w:cs="Arial"/>
      <w:sz w:val="24"/>
      <w:szCs w:val="24"/>
      <w:lang w:val="en-US"/>
    </w:rPr>
  </w:style>
  <w:style w:type="paragraph" w:customStyle="1" w:styleId="TableParagraph">
    <w:name w:val="Table Paragraph"/>
    <w:basedOn w:val="Normal"/>
    <w:uiPriority w:val="1"/>
    <w:qFormat/>
    <w:rsid w:val="00AD46C2"/>
    <w:pPr>
      <w:widowControl w:val="0"/>
      <w:autoSpaceDE w:val="0"/>
      <w:autoSpaceDN w:val="0"/>
      <w:spacing w:after="0" w:line="240" w:lineRule="auto"/>
    </w:pPr>
    <w:rPr>
      <w:rFonts w:ascii="Arial" w:eastAsia="Arial" w:hAnsi="Arial" w:cs="Arial"/>
      <w:lang w:val="en-US"/>
    </w:rPr>
  </w:style>
  <w:style w:type="paragraph" w:styleId="NormalWeb">
    <w:name w:val="Normal (Web)"/>
    <w:basedOn w:val="Normal"/>
    <w:uiPriority w:val="99"/>
    <w:semiHidden/>
    <w:unhideWhenUsed/>
    <w:rsid w:val="00DD6026"/>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Hyperlink">
    <w:name w:val="Hyperlink"/>
    <w:basedOn w:val="DefaultParagraphFont"/>
    <w:uiPriority w:val="99"/>
    <w:unhideWhenUsed/>
    <w:rsid w:val="00DD6026"/>
    <w:rPr>
      <w:color w:val="0000FF"/>
      <w:u w:val="single"/>
    </w:rPr>
  </w:style>
  <w:style w:type="character" w:styleId="CommentReference">
    <w:name w:val="annotation reference"/>
    <w:basedOn w:val="DefaultParagraphFont"/>
    <w:uiPriority w:val="99"/>
    <w:semiHidden/>
    <w:unhideWhenUsed/>
    <w:rsid w:val="00B95208"/>
    <w:rPr>
      <w:sz w:val="16"/>
      <w:szCs w:val="16"/>
    </w:rPr>
  </w:style>
  <w:style w:type="paragraph" w:styleId="CommentText">
    <w:name w:val="annotation text"/>
    <w:basedOn w:val="Normal"/>
    <w:link w:val="CommentTextChar"/>
    <w:uiPriority w:val="99"/>
    <w:unhideWhenUsed/>
    <w:rsid w:val="00B95208"/>
    <w:pPr>
      <w:spacing w:line="240" w:lineRule="auto"/>
    </w:pPr>
    <w:rPr>
      <w:sz w:val="20"/>
      <w:szCs w:val="20"/>
    </w:rPr>
  </w:style>
  <w:style w:type="character" w:customStyle="1" w:styleId="CommentTextChar">
    <w:name w:val="Comment Text Char"/>
    <w:basedOn w:val="DefaultParagraphFont"/>
    <w:link w:val="CommentText"/>
    <w:uiPriority w:val="99"/>
    <w:rsid w:val="00B95208"/>
    <w:rPr>
      <w:sz w:val="20"/>
      <w:szCs w:val="20"/>
    </w:rPr>
  </w:style>
  <w:style w:type="paragraph" w:styleId="CommentSubject">
    <w:name w:val="annotation subject"/>
    <w:basedOn w:val="CommentText"/>
    <w:next w:val="CommentText"/>
    <w:link w:val="CommentSubjectChar"/>
    <w:uiPriority w:val="99"/>
    <w:semiHidden/>
    <w:unhideWhenUsed/>
    <w:rsid w:val="00B95208"/>
    <w:rPr>
      <w:b/>
      <w:bCs/>
    </w:rPr>
  </w:style>
  <w:style w:type="character" w:customStyle="1" w:styleId="CommentSubjectChar">
    <w:name w:val="Comment Subject Char"/>
    <w:basedOn w:val="CommentTextChar"/>
    <w:link w:val="CommentSubject"/>
    <w:uiPriority w:val="99"/>
    <w:semiHidden/>
    <w:rsid w:val="00B95208"/>
    <w:rPr>
      <w:b/>
      <w:bCs/>
      <w:sz w:val="20"/>
      <w:szCs w:val="20"/>
    </w:rPr>
  </w:style>
  <w:style w:type="paragraph" w:styleId="Header">
    <w:name w:val="header"/>
    <w:basedOn w:val="Normal"/>
    <w:link w:val="HeaderChar"/>
    <w:uiPriority w:val="99"/>
    <w:unhideWhenUsed/>
    <w:rsid w:val="005A19CA"/>
    <w:pPr>
      <w:tabs>
        <w:tab w:val="center" w:pos="4513"/>
        <w:tab w:val="right" w:pos="9026"/>
      </w:tabs>
      <w:spacing w:after="0" w:line="240" w:lineRule="auto"/>
    </w:pPr>
  </w:style>
  <w:style w:type="character" w:customStyle="1" w:styleId="HeaderChar">
    <w:name w:val="Header Char"/>
    <w:basedOn w:val="DefaultParagraphFont"/>
    <w:link w:val="Header"/>
    <w:uiPriority w:val="99"/>
    <w:rsid w:val="005A19CA"/>
  </w:style>
  <w:style w:type="paragraph" w:styleId="Footer">
    <w:name w:val="footer"/>
    <w:basedOn w:val="Normal"/>
    <w:link w:val="FooterChar"/>
    <w:uiPriority w:val="99"/>
    <w:unhideWhenUsed/>
    <w:rsid w:val="005A19CA"/>
    <w:pPr>
      <w:tabs>
        <w:tab w:val="center" w:pos="4513"/>
        <w:tab w:val="right" w:pos="9026"/>
      </w:tabs>
      <w:spacing w:after="0" w:line="240" w:lineRule="auto"/>
    </w:pPr>
  </w:style>
  <w:style w:type="character" w:customStyle="1" w:styleId="FooterChar">
    <w:name w:val="Footer Char"/>
    <w:basedOn w:val="DefaultParagraphFont"/>
    <w:link w:val="Footer"/>
    <w:uiPriority w:val="99"/>
    <w:rsid w:val="005A19CA"/>
  </w:style>
  <w:style w:type="paragraph" w:styleId="TOCHeading">
    <w:name w:val="TOC Heading"/>
    <w:basedOn w:val="Heading1"/>
    <w:next w:val="Normal"/>
    <w:uiPriority w:val="39"/>
    <w:unhideWhenUsed/>
    <w:qFormat/>
    <w:rsid w:val="00912E00"/>
    <w:pPr>
      <w:keepNext/>
      <w:keepLines/>
      <w:widowControl/>
      <w:autoSpaceDE/>
      <w:autoSpaceDN/>
      <w:spacing w:before="240" w:line="259" w:lineRule="auto"/>
      <w:ind w:left="0" w:firstLine="0"/>
      <w:outlineLvl w:val="9"/>
    </w:pPr>
    <w:rPr>
      <w:rFonts w:asciiTheme="majorHAnsi" w:eastAsiaTheme="majorEastAsia" w:hAnsiTheme="majorHAnsi" w:cstheme="majorBidi"/>
      <w:b w:val="0"/>
      <w:bCs w:val="0"/>
      <w:color w:val="2F5496" w:themeColor="accent1" w:themeShade="BF"/>
    </w:rPr>
  </w:style>
  <w:style w:type="paragraph" w:styleId="TOC1">
    <w:name w:val="toc 1"/>
    <w:basedOn w:val="Normal"/>
    <w:next w:val="Normal"/>
    <w:autoRedefine/>
    <w:uiPriority w:val="39"/>
    <w:unhideWhenUsed/>
    <w:rsid w:val="006624A0"/>
    <w:pPr>
      <w:tabs>
        <w:tab w:val="left" w:pos="567"/>
        <w:tab w:val="right" w:pos="9759"/>
      </w:tabs>
      <w:spacing w:after="100"/>
    </w:pPr>
  </w:style>
  <w:style w:type="paragraph" w:styleId="TOC3">
    <w:name w:val="toc 3"/>
    <w:basedOn w:val="Normal"/>
    <w:next w:val="Normal"/>
    <w:autoRedefine/>
    <w:uiPriority w:val="39"/>
    <w:unhideWhenUsed/>
    <w:rsid w:val="00542581"/>
    <w:pPr>
      <w:shd w:val="clear" w:color="auto" w:fill="FFFFFF" w:themeFill="background1"/>
      <w:tabs>
        <w:tab w:val="right" w:leader="dot" w:pos="9759"/>
      </w:tabs>
      <w:spacing w:after="100"/>
      <w:ind w:left="440"/>
    </w:pPr>
  </w:style>
  <w:style w:type="paragraph" w:styleId="Revision">
    <w:name w:val="Revision"/>
    <w:hidden/>
    <w:uiPriority w:val="99"/>
    <w:semiHidden/>
    <w:rsid w:val="00D11EB3"/>
    <w:pPr>
      <w:spacing w:after="0" w:line="240" w:lineRule="auto"/>
    </w:pPr>
  </w:style>
  <w:style w:type="table" w:styleId="PlainTable1">
    <w:name w:val="Plain Table 1"/>
    <w:basedOn w:val="TableNormal"/>
    <w:uiPriority w:val="41"/>
    <w:rsid w:val="00BA60A1"/>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Heading2Char">
    <w:name w:val="Heading 2 Char"/>
    <w:basedOn w:val="DefaultParagraphFont"/>
    <w:link w:val="Heading2"/>
    <w:uiPriority w:val="9"/>
    <w:rsid w:val="005E4143"/>
    <w:rPr>
      <w:rFonts w:asciiTheme="majorHAnsi" w:eastAsiaTheme="majorEastAsia" w:hAnsiTheme="majorHAnsi" w:cstheme="majorBidi"/>
      <w:color w:val="2F5496" w:themeColor="accent1" w:themeShade="BF"/>
      <w:sz w:val="26"/>
      <w:szCs w:val="26"/>
    </w:rPr>
  </w:style>
  <w:style w:type="paragraph" w:styleId="TOC2">
    <w:name w:val="toc 2"/>
    <w:basedOn w:val="Normal"/>
    <w:next w:val="Normal"/>
    <w:autoRedefine/>
    <w:uiPriority w:val="39"/>
    <w:unhideWhenUsed/>
    <w:rsid w:val="00A53C97"/>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3506455">
      <w:bodyDiv w:val="1"/>
      <w:marLeft w:val="0"/>
      <w:marRight w:val="0"/>
      <w:marTop w:val="0"/>
      <w:marBottom w:val="0"/>
      <w:divBdr>
        <w:top w:val="none" w:sz="0" w:space="0" w:color="auto"/>
        <w:left w:val="none" w:sz="0" w:space="0" w:color="auto"/>
        <w:bottom w:val="none" w:sz="0" w:space="0" w:color="auto"/>
        <w:right w:val="none" w:sz="0" w:space="0" w:color="auto"/>
      </w:divBdr>
    </w:div>
    <w:div w:id="557978474">
      <w:bodyDiv w:val="1"/>
      <w:marLeft w:val="0"/>
      <w:marRight w:val="0"/>
      <w:marTop w:val="0"/>
      <w:marBottom w:val="0"/>
      <w:divBdr>
        <w:top w:val="none" w:sz="0" w:space="0" w:color="auto"/>
        <w:left w:val="none" w:sz="0" w:space="0" w:color="auto"/>
        <w:bottom w:val="none" w:sz="0" w:space="0" w:color="auto"/>
        <w:right w:val="none" w:sz="0" w:space="0" w:color="auto"/>
      </w:divBdr>
    </w:div>
    <w:div w:id="625894694">
      <w:bodyDiv w:val="1"/>
      <w:marLeft w:val="0"/>
      <w:marRight w:val="0"/>
      <w:marTop w:val="0"/>
      <w:marBottom w:val="0"/>
      <w:divBdr>
        <w:top w:val="none" w:sz="0" w:space="0" w:color="auto"/>
        <w:left w:val="none" w:sz="0" w:space="0" w:color="auto"/>
        <w:bottom w:val="none" w:sz="0" w:space="0" w:color="auto"/>
        <w:right w:val="none" w:sz="0" w:space="0" w:color="auto"/>
      </w:divBdr>
    </w:div>
    <w:div w:id="704796191">
      <w:bodyDiv w:val="1"/>
      <w:marLeft w:val="0"/>
      <w:marRight w:val="0"/>
      <w:marTop w:val="0"/>
      <w:marBottom w:val="0"/>
      <w:divBdr>
        <w:top w:val="none" w:sz="0" w:space="0" w:color="auto"/>
        <w:left w:val="none" w:sz="0" w:space="0" w:color="auto"/>
        <w:bottom w:val="none" w:sz="0" w:space="0" w:color="auto"/>
        <w:right w:val="none" w:sz="0" w:space="0" w:color="auto"/>
      </w:divBdr>
    </w:div>
    <w:div w:id="864711206">
      <w:bodyDiv w:val="1"/>
      <w:marLeft w:val="0"/>
      <w:marRight w:val="0"/>
      <w:marTop w:val="0"/>
      <w:marBottom w:val="0"/>
      <w:divBdr>
        <w:top w:val="none" w:sz="0" w:space="0" w:color="auto"/>
        <w:left w:val="none" w:sz="0" w:space="0" w:color="auto"/>
        <w:bottom w:val="none" w:sz="0" w:space="0" w:color="auto"/>
        <w:right w:val="none" w:sz="0" w:space="0" w:color="auto"/>
      </w:divBdr>
    </w:div>
    <w:div w:id="1177814240">
      <w:bodyDiv w:val="1"/>
      <w:marLeft w:val="0"/>
      <w:marRight w:val="0"/>
      <w:marTop w:val="0"/>
      <w:marBottom w:val="0"/>
      <w:divBdr>
        <w:top w:val="none" w:sz="0" w:space="0" w:color="auto"/>
        <w:left w:val="none" w:sz="0" w:space="0" w:color="auto"/>
        <w:bottom w:val="none" w:sz="0" w:space="0" w:color="auto"/>
        <w:right w:val="none" w:sz="0" w:space="0" w:color="auto"/>
      </w:divBdr>
    </w:div>
    <w:div w:id="1324776030">
      <w:bodyDiv w:val="1"/>
      <w:marLeft w:val="0"/>
      <w:marRight w:val="0"/>
      <w:marTop w:val="0"/>
      <w:marBottom w:val="0"/>
      <w:divBdr>
        <w:top w:val="none" w:sz="0" w:space="0" w:color="auto"/>
        <w:left w:val="none" w:sz="0" w:space="0" w:color="auto"/>
        <w:bottom w:val="none" w:sz="0" w:space="0" w:color="auto"/>
        <w:right w:val="none" w:sz="0" w:space="0" w:color="auto"/>
      </w:divBdr>
    </w:div>
    <w:div w:id="1395277582">
      <w:bodyDiv w:val="1"/>
      <w:marLeft w:val="0"/>
      <w:marRight w:val="0"/>
      <w:marTop w:val="0"/>
      <w:marBottom w:val="0"/>
      <w:divBdr>
        <w:top w:val="none" w:sz="0" w:space="0" w:color="auto"/>
        <w:left w:val="none" w:sz="0" w:space="0" w:color="auto"/>
        <w:bottom w:val="none" w:sz="0" w:space="0" w:color="auto"/>
        <w:right w:val="none" w:sz="0" w:space="0" w:color="auto"/>
      </w:divBdr>
    </w:div>
    <w:div w:id="20892319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image" Target="media/image8.png"/><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ced3e1e0d70441bb" Type="http://schemas.microsoft.com/office/2020/10/relationships/intelligence" Target="intelligence2.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image" Target="media/image5.png"/><Relationship Id="rId10" Type="http://schemas.openxmlformats.org/officeDocument/2006/relationships/endnotes" Target="endnotes.xml"/><Relationship Id="rId19" Type="http://schemas.openxmlformats.org/officeDocument/2006/relationships/image" Target="media/image9.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33D48791D2E52B4089FB48F69D5F31C5" ma:contentTypeVersion="15" ma:contentTypeDescription="Create a new document." ma:contentTypeScope="" ma:versionID="a3c955ab5ced1d195e6e99f5070bb535">
  <xsd:schema xmlns:xsd="http://www.w3.org/2001/XMLSchema" xmlns:xs="http://www.w3.org/2001/XMLSchema" xmlns:p="http://schemas.microsoft.com/office/2006/metadata/properties" xmlns:ns2="a1b1b3e8-4ec5-416b-ba61-0e9f7d21109b" xmlns:ns3="d98ad75d-9087-4991-8a4a-e196afa13fb2" targetNamespace="http://schemas.microsoft.com/office/2006/metadata/properties" ma:root="true" ma:fieldsID="bd7585a3d6c579f2ca613e3e20003c08" ns2:_="" ns3:_="">
    <xsd:import namespace="a1b1b3e8-4ec5-416b-ba61-0e9f7d21109b"/>
    <xsd:import namespace="d98ad75d-9087-4991-8a4a-e196afa13fb2"/>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GenerationTime" minOccurs="0"/>
                <xsd:element ref="ns2:MediaServiceEventHashCode" minOccurs="0"/>
                <xsd:element ref="ns2:MediaServiceDateTaken" minOccurs="0"/>
                <xsd:element ref="ns2:MediaLengthInSeconds" minOccurs="0"/>
                <xsd:element ref="ns3:SharedWithUsers" minOccurs="0"/>
                <xsd:element ref="ns3:SharedWithDetails" minOccurs="0"/>
                <xsd:element ref="ns2:MediaServiceOCR"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1b1b3e8-4ec5-416b-ba61-0e9f7d21109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MediaServiceOCR" ma:index="18" nillable="true" ma:displayName="Extracted Text" ma:internalName="MediaServiceOCR" ma:readOnly="true">
      <xsd:simpleType>
        <xsd:restriction base="dms:Note">
          <xsd:maxLength value="255"/>
        </xsd:restriction>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d98ad75d-9087-4991-8a4a-e196afa13fb2"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bd2e85a8-0d4f-4003-95b7-fe638fce21fa}" ma:internalName="TaxCatchAll" ma:showField="CatchAllData" ma:web="d98ad75d-9087-4991-8a4a-e196afa13fb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a1b1b3e8-4ec5-416b-ba61-0e9f7d21109b">
      <Terms xmlns="http://schemas.microsoft.com/office/infopath/2007/PartnerControls"/>
    </lcf76f155ced4ddcb4097134ff3c332f>
    <TaxCatchAll xmlns="d98ad75d-9087-4991-8a4a-e196afa13fb2" xsi:nil="true"/>
    <SharedWithUsers xmlns="d98ad75d-9087-4991-8a4a-e196afa13fb2">
      <UserInfo>
        <DisplayName>Sarah Charles (Aneurin Bevan UHB - Workforce and Organisational Development)</DisplayName>
        <AccountId>28</AccountId>
        <AccountType/>
      </UserInfo>
      <UserInfo>
        <DisplayName>Peter Brown (Aneurin Bevan UHB - Workforce and Organisational Development)</DisplayName>
        <AccountId>12</AccountId>
        <AccountType/>
      </UserInfo>
    </SharedWithUsers>
  </documentManagement>
</p:properties>
</file>

<file path=customXml/itemProps1.xml><?xml version="1.0" encoding="utf-8"?>
<ds:datastoreItem xmlns:ds="http://schemas.openxmlformats.org/officeDocument/2006/customXml" ds:itemID="{A6928C81-8F7B-4FD6-9C26-580DA775AEEF}">
  <ds:schemaRefs>
    <ds:schemaRef ds:uri="http://schemas.microsoft.com/sharepoint/v3/contenttype/forms"/>
  </ds:schemaRefs>
</ds:datastoreItem>
</file>

<file path=customXml/itemProps2.xml><?xml version="1.0" encoding="utf-8"?>
<ds:datastoreItem xmlns:ds="http://schemas.openxmlformats.org/officeDocument/2006/customXml" ds:itemID="{1F3B074B-7295-4B05-BECE-E214D72E93F3}">
  <ds:schemaRefs>
    <ds:schemaRef ds:uri="http://schemas.openxmlformats.org/officeDocument/2006/bibliography"/>
  </ds:schemaRefs>
</ds:datastoreItem>
</file>

<file path=customXml/itemProps3.xml><?xml version="1.0" encoding="utf-8"?>
<ds:datastoreItem xmlns:ds="http://schemas.openxmlformats.org/officeDocument/2006/customXml" ds:itemID="{87B92363-DF2F-42B3-8210-C08131360B2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1b1b3e8-4ec5-416b-ba61-0e9f7d21109b"/>
    <ds:schemaRef ds:uri="d98ad75d-9087-4991-8a4a-e196afa13fb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3434ED1-1997-4DCA-B6BB-16D30A5FDF24}">
  <ds:schemaRefs>
    <ds:schemaRef ds:uri="http://schemas.microsoft.com/office/2006/metadata/properties"/>
    <ds:schemaRef ds:uri="http://schemas.microsoft.com/office/infopath/2007/PartnerControls"/>
    <ds:schemaRef ds:uri="a1b1b3e8-4ec5-416b-ba61-0e9f7d21109b"/>
    <ds:schemaRef ds:uri="d98ad75d-9087-4991-8a4a-e196afa13fb2"/>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2416</Words>
  <Characters>13775</Characters>
  <Application>Microsoft Office Word</Application>
  <DocSecurity>4</DocSecurity>
  <Lines>114</Lines>
  <Paragraphs>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16159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2025-03-25T14:23:00Z</dcterms:created>
  <dcterms:modified xsi:type="dcterms:W3CDTF">2025-03-25T14:23:00Z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0x01010033D48791D2E52B4089FB48F69D5F31C5</vt:lpwstr>
  </property>
  <property fmtid="{D5CDD505-2E9C-101B-9397-08002B2CF9AE}" pid="3" name="MediaServiceImageTags">
    <vt:lpwstr/>
  </property>
</Properties>
</file>